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08706" w14:textId="77777777" w:rsidR="00BA44C8" w:rsidRDefault="004E1F26" w:rsidP="00E81BDA">
      <w:pPr>
        <w:spacing w:after="0" w:line="240" w:lineRule="auto"/>
        <w:jc w:val="center"/>
        <w:rPr>
          <w:rFonts w:asciiTheme="majorHAnsi" w:eastAsia="Arial" w:hAnsiTheme="majorHAnsi" w:cstheme="majorHAnsi"/>
          <w:b/>
          <w:sz w:val="24"/>
          <w:szCs w:val="24"/>
        </w:rPr>
      </w:pPr>
      <w:bookmarkStart w:id="0" w:name="_GoBack"/>
      <w:bookmarkEnd w:id="0"/>
      <w:r>
        <w:rPr>
          <w:noProof/>
        </w:rPr>
        <w:drawing>
          <wp:anchor distT="0" distB="0" distL="114300" distR="114300" simplePos="0" relativeHeight="251667456" behindDoc="0" locked="0" layoutInCell="1" hidden="0" allowOverlap="1" wp14:anchorId="3524EF7C" wp14:editId="650441CF">
            <wp:simplePos x="0" y="0"/>
            <wp:positionH relativeFrom="page">
              <wp:posOffset>2676525</wp:posOffset>
            </wp:positionH>
            <wp:positionV relativeFrom="paragraph">
              <wp:posOffset>-5715</wp:posOffset>
            </wp:positionV>
            <wp:extent cx="2647950" cy="667385"/>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682497" cy="676092"/>
                    </a:xfrm>
                    <a:prstGeom prst="rect">
                      <a:avLst/>
                    </a:prstGeom>
                    <a:ln/>
                  </pic:spPr>
                </pic:pic>
              </a:graphicData>
            </a:graphic>
            <wp14:sizeRelH relativeFrom="margin">
              <wp14:pctWidth>0</wp14:pctWidth>
            </wp14:sizeRelH>
          </wp:anchor>
        </w:drawing>
      </w:r>
    </w:p>
    <w:p w14:paraId="1808DB95" w14:textId="77777777" w:rsidR="00BA44C8" w:rsidRDefault="00BA44C8" w:rsidP="00E81BDA">
      <w:pPr>
        <w:spacing w:after="0" w:line="240" w:lineRule="auto"/>
        <w:jc w:val="center"/>
        <w:rPr>
          <w:rFonts w:asciiTheme="majorHAnsi" w:eastAsia="Arial" w:hAnsiTheme="majorHAnsi" w:cstheme="majorHAnsi"/>
          <w:b/>
          <w:sz w:val="24"/>
          <w:szCs w:val="24"/>
        </w:rPr>
      </w:pPr>
    </w:p>
    <w:p w14:paraId="26DC93E9" w14:textId="77777777" w:rsidR="004E1F26" w:rsidRDefault="004E1F26" w:rsidP="00E81BDA">
      <w:pPr>
        <w:spacing w:after="0" w:line="240" w:lineRule="auto"/>
        <w:jc w:val="center"/>
        <w:rPr>
          <w:rFonts w:asciiTheme="majorHAnsi" w:eastAsia="Arial" w:hAnsiTheme="majorHAnsi" w:cstheme="majorHAnsi"/>
          <w:b/>
          <w:sz w:val="24"/>
          <w:szCs w:val="24"/>
        </w:rPr>
      </w:pPr>
    </w:p>
    <w:p w14:paraId="16F55783" w14:textId="1D3DCC6C" w:rsidR="004E1F26" w:rsidRDefault="004E1F26" w:rsidP="00B638AD">
      <w:pPr>
        <w:spacing w:after="0" w:line="240" w:lineRule="auto"/>
        <w:rPr>
          <w:rFonts w:asciiTheme="majorHAnsi" w:eastAsia="Arial" w:hAnsiTheme="majorHAnsi" w:cstheme="majorHAnsi"/>
          <w:b/>
          <w:sz w:val="24"/>
          <w:szCs w:val="24"/>
        </w:rPr>
      </w:pPr>
    </w:p>
    <w:p w14:paraId="5D2AFD67" w14:textId="77777777" w:rsidR="002D1BA8" w:rsidRDefault="004E1F26" w:rsidP="00E81BDA">
      <w:pPr>
        <w:spacing w:after="0" w:line="240" w:lineRule="auto"/>
        <w:jc w:val="center"/>
        <w:rPr>
          <w:rFonts w:asciiTheme="majorHAnsi" w:eastAsia="Arial" w:hAnsiTheme="majorHAnsi" w:cstheme="majorHAnsi"/>
          <w:b/>
          <w:sz w:val="24"/>
          <w:szCs w:val="24"/>
        </w:rPr>
      </w:pPr>
      <w:r>
        <w:rPr>
          <w:rFonts w:asciiTheme="majorHAnsi" w:eastAsia="Arial" w:hAnsiTheme="majorHAnsi" w:cstheme="majorHAnsi"/>
          <w:b/>
          <w:sz w:val="24"/>
          <w:szCs w:val="24"/>
        </w:rPr>
        <w:t>INFORME DE PONENCIA PARA PRIMER D</w:t>
      </w:r>
      <w:r w:rsidRPr="00893D78">
        <w:rPr>
          <w:rFonts w:asciiTheme="majorHAnsi" w:eastAsia="Arial" w:hAnsiTheme="majorHAnsi" w:cstheme="majorHAnsi"/>
          <w:b/>
          <w:sz w:val="24"/>
          <w:szCs w:val="24"/>
        </w:rPr>
        <w:t>EBATE</w:t>
      </w:r>
    </w:p>
    <w:p w14:paraId="554836D4" w14:textId="77777777" w:rsidR="00A65928" w:rsidRPr="00893D78" w:rsidRDefault="00A65928" w:rsidP="00E81BDA">
      <w:pPr>
        <w:spacing w:after="0" w:line="240" w:lineRule="auto"/>
        <w:jc w:val="center"/>
        <w:rPr>
          <w:rFonts w:asciiTheme="majorHAnsi" w:eastAsia="Arial" w:hAnsiTheme="majorHAnsi" w:cstheme="majorHAnsi"/>
          <w:b/>
          <w:sz w:val="24"/>
          <w:szCs w:val="24"/>
        </w:rPr>
      </w:pPr>
    </w:p>
    <w:p w14:paraId="4E6C37C2" w14:textId="77777777" w:rsidR="002D1BA8" w:rsidRPr="00893D78" w:rsidRDefault="004E1F26" w:rsidP="00E81BDA">
      <w:pPr>
        <w:spacing w:after="0" w:line="240" w:lineRule="auto"/>
        <w:jc w:val="center"/>
        <w:rPr>
          <w:rFonts w:asciiTheme="majorHAnsi" w:eastAsia="Arial" w:hAnsiTheme="majorHAnsi" w:cstheme="majorHAnsi"/>
          <w:b/>
          <w:sz w:val="24"/>
          <w:szCs w:val="24"/>
        </w:rPr>
      </w:pPr>
      <w:r w:rsidRPr="00893D78">
        <w:rPr>
          <w:rFonts w:asciiTheme="majorHAnsi" w:eastAsia="Arial" w:hAnsiTheme="majorHAnsi" w:cstheme="majorHAnsi"/>
          <w:b/>
          <w:sz w:val="24"/>
          <w:szCs w:val="24"/>
        </w:rPr>
        <w:t>PROYECTO DE LEY NO. 169 DE 2024 CÁMARA “POR MEDIO DE LA CUAL SE MODIFICA LA LEY 80 DE 1993, INCORPORANDO AL ESTATUTO GENERAL DE CONTRATACIÓN DE LA ADMINISTRACIÓN PÚBLICA A LAS ASOCIACIONES CAMPESINAS Y A LOS ORGANISMOS DE LA ACCIÓN COMUNAL DE 1ER Y 2DO GRADO”</w:t>
      </w:r>
    </w:p>
    <w:p w14:paraId="28A3F807" w14:textId="77777777" w:rsidR="00E4483F" w:rsidRDefault="00E4483F" w:rsidP="00E81BDA">
      <w:pPr>
        <w:shd w:val="clear" w:color="auto" w:fill="FFFFFF"/>
        <w:spacing w:after="0" w:line="240" w:lineRule="auto"/>
        <w:rPr>
          <w:rFonts w:asciiTheme="majorHAnsi" w:eastAsia="Times New Roman" w:hAnsiTheme="majorHAnsi" w:cstheme="majorHAnsi"/>
          <w:color w:val="222222"/>
          <w:sz w:val="24"/>
          <w:szCs w:val="24"/>
          <w:lang w:val="es-ES"/>
        </w:rPr>
      </w:pPr>
    </w:p>
    <w:p w14:paraId="356EE342" w14:textId="38A9A0CF" w:rsidR="002D1BA8" w:rsidRPr="002D1BA8" w:rsidRDefault="0083583E" w:rsidP="00E81BDA">
      <w:pPr>
        <w:shd w:val="clear" w:color="auto" w:fill="FFFFFF"/>
        <w:spacing w:after="0" w:line="240" w:lineRule="auto"/>
        <w:rPr>
          <w:rFonts w:asciiTheme="majorHAnsi" w:eastAsia="Times New Roman" w:hAnsiTheme="majorHAnsi" w:cstheme="majorHAnsi"/>
          <w:color w:val="222222"/>
          <w:sz w:val="24"/>
          <w:szCs w:val="24"/>
        </w:rPr>
      </w:pPr>
      <w:r>
        <w:rPr>
          <w:rFonts w:asciiTheme="majorHAnsi" w:eastAsia="Times New Roman" w:hAnsiTheme="majorHAnsi" w:cstheme="majorHAnsi"/>
          <w:color w:val="222222"/>
          <w:sz w:val="24"/>
          <w:szCs w:val="24"/>
          <w:lang w:val="es-ES"/>
        </w:rPr>
        <w:t>Bogotá D.C., noviembre 1</w:t>
      </w:r>
      <w:r w:rsidR="00384478">
        <w:rPr>
          <w:rFonts w:asciiTheme="majorHAnsi" w:eastAsia="Times New Roman" w:hAnsiTheme="majorHAnsi" w:cstheme="majorHAnsi"/>
          <w:color w:val="222222"/>
          <w:sz w:val="24"/>
          <w:szCs w:val="24"/>
          <w:lang w:val="es-ES"/>
        </w:rPr>
        <w:t>2</w:t>
      </w:r>
      <w:r w:rsidR="002D1BA8" w:rsidRPr="002D1BA8">
        <w:rPr>
          <w:rFonts w:asciiTheme="majorHAnsi" w:eastAsia="Times New Roman" w:hAnsiTheme="majorHAnsi" w:cstheme="majorHAnsi"/>
          <w:color w:val="222222"/>
          <w:sz w:val="24"/>
          <w:szCs w:val="24"/>
          <w:lang w:val="es-ES"/>
        </w:rPr>
        <w:t xml:space="preserve"> de 2024</w:t>
      </w:r>
    </w:p>
    <w:p w14:paraId="7A113616" w14:textId="77777777" w:rsidR="002D1BA8" w:rsidRPr="002D1BA8" w:rsidRDefault="002D1BA8" w:rsidP="00E81BDA">
      <w:pPr>
        <w:shd w:val="clear" w:color="auto" w:fill="FFFFFF"/>
        <w:spacing w:after="0" w:line="240" w:lineRule="auto"/>
        <w:rPr>
          <w:rFonts w:asciiTheme="majorHAnsi" w:eastAsia="Times New Roman" w:hAnsiTheme="majorHAnsi" w:cstheme="majorHAnsi"/>
          <w:color w:val="222222"/>
          <w:sz w:val="24"/>
          <w:szCs w:val="24"/>
        </w:rPr>
      </w:pPr>
    </w:p>
    <w:p w14:paraId="0154E567" w14:textId="77777777" w:rsidR="002D1BA8" w:rsidRPr="002D1BA8" w:rsidRDefault="002D1BA8" w:rsidP="00E81BDA">
      <w:pPr>
        <w:shd w:val="clear" w:color="auto" w:fill="FFFFFF"/>
        <w:spacing w:after="0" w:line="240" w:lineRule="auto"/>
        <w:jc w:val="both"/>
        <w:rPr>
          <w:rFonts w:asciiTheme="majorHAnsi" w:eastAsia="Times New Roman" w:hAnsiTheme="majorHAnsi" w:cstheme="majorHAnsi"/>
          <w:color w:val="222222"/>
          <w:sz w:val="24"/>
          <w:szCs w:val="24"/>
        </w:rPr>
      </w:pPr>
      <w:r w:rsidRPr="002D1BA8">
        <w:rPr>
          <w:rFonts w:asciiTheme="majorHAnsi" w:eastAsia="Times New Roman" w:hAnsiTheme="majorHAnsi" w:cstheme="majorHAnsi"/>
          <w:color w:val="222222"/>
          <w:sz w:val="24"/>
          <w:szCs w:val="24"/>
        </w:rPr>
        <w:t>Doctor</w:t>
      </w:r>
    </w:p>
    <w:p w14:paraId="30F15A30" w14:textId="77777777" w:rsidR="002D1BA8" w:rsidRPr="002D1BA8" w:rsidRDefault="002D1BA8" w:rsidP="00E81BDA">
      <w:pPr>
        <w:shd w:val="clear" w:color="auto" w:fill="FFFFFF"/>
        <w:spacing w:after="0" w:line="240" w:lineRule="auto"/>
        <w:jc w:val="both"/>
        <w:rPr>
          <w:rFonts w:asciiTheme="majorHAnsi" w:eastAsia="Times New Roman" w:hAnsiTheme="majorHAnsi" w:cstheme="majorHAnsi"/>
          <w:color w:val="222222"/>
          <w:sz w:val="24"/>
          <w:szCs w:val="24"/>
        </w:rPr>
      </w:pPr>
      <w:r w:rsidRPr="002D1BA8">
        <w:rPr>
          <w:rFonts w:asciiTheme="majorHAnsi" w:eastAsia="Times New Roman" w:hAnsiTheme="majorHAnsi" w:cstheme="majorHAnsi"/>
          <w:b/>
          <w:bCs/>
          <w:color w:val="222222"/>
          <w:sz w:val="24"/>
          <w:szCs w:val="24"/>
        </w:rPr>
        <w:t>JOSÉ ELIECER SALAZAR LÓPEZ</w:t>
      </w:r>
    </w:p>
    <w:p w14:paraId="361DBF01" w14:textId="77777777" w:rsidR="002D1BA8" w:rsidRPr="002D1BA8" w:rsidRDefault="002D1BA8" w:rsidP="00E81BDA">
      <w:pPr>
        <w:shd w:val="clear" w:color="auto" w:fill="FFFFFF"/>
        <w:spacing w:after="0" w:line="240" w:lineRule="auto"/>
        <w:jc w:val="both"/>
        <w:rPr>
          <w:rFonts w:asciiTheme="majorHAnsi" w:eastAsia="Times New Roman" w:hAnsiTheme="majorHAnsi" w:cstheme="majorHAnsi"/>
          <w:color w:val="222222"/>
          <w:sz w:val="24"/>
          <w:szCs w:val="24"/>
        </w:rPr>
      </w:pPr>
      <w:r w:rsidRPr="002D1BA8">
        <w:rPr>
          <w:rFonts w:asciiTheme="majorHAnsi" w:eastAsia="Times New Roman" w:hAnsiTheme="majorHAnsi" w:cstheme="majorHAnsi"/>
          <w:color w:val="222222"/>
          <w:sz w:val="24"/>
          <w:szCs w:val="24"/>
        </w:rPr>
        <w:t>Presidente Mesa Directiva</w:t>
      </w:r>
    </w:p>
    <w:p w14:paraId="2E3546FE" w14:textId="77777777" w:rsidR="002D1BA8" w:rsidRPr="002D1BA8" w:rsidRDefault="002D1BA8" w:rsidP="00E81BDA">
      <w:pPr>
        <w:shd w:val="clear" w:color="auto" w:fill="FFFFFF"/>
        <w:spacing w:after="0" w:line="240" w:lineRule="auto"/>
        <w:jc w:val="both"/>
        <w:rPr>
          <w:rFonts w:asciiTheme="majorHAnsi" w:eastAsia="Times New Roman" w:hAnsiTheme="majorHAnsi" w:cstheme="majorHAnsi"/>
          <w:color w:val="222222"/>
          <w:sz w:val="24"/>
          <w:szCs w:val="24"/>
        </w:rPr>
      </w:pPr>
      <w:r w:rsidRPr="002D1BA8">
        <w:rPr>
          <w:rFonts w:asciiTheme="majorHAnsi" w:eastAsia="Times New Roman" w:hAnsiTheme="majorHAnsi" w:cstheme="majorHAnsi"/>
          <w:color w:val="222222"/>
          <w:sz w:val="24"/>
          <w:szCs w:val="24"/>
        </w:rPr>
        <w:t>Comisión Cuarta Constitucional Permanente</w:t>
      </w:r>
    </w:p>
    <w:p w14:paraId="4CF1544A" w14:textId="77777777" w:rsidR="002D1BA8" w:rsidRPr="002D1BA8" w:rsidRDefault="002D1BA8" w:rsidP="00E81BDA">
      <w:pPr>
        <w:shd w:val="clear" w:color="auto" w:fill="FFFFFF"/>
        <w:spacing w:after="0" w:line="240" w:lineRule="auto"/>
        <w:jc w:val="both"/>
        <w:rPr>
          <w:rFonts w:asciiTheme="majorHAnsi" w:eastAsia="Times New Roman" w:hAnsiTheme="majorHAnsi" w:cstheme="majorHAnsi"/>
          <w:color w:val="222222"/>
          <w:sz w:val="24"/>
          <w:szCs w:val="24"/>
        </w:rPr>
      </w:pPr>
      <w:r w:rsidRPr="002D1BA8">
        <w:rPr>
          <w:rFonts w:asciiTheme="majorHAnsi" w:eastAsia="Times New Roman" w:hAnsiTheme="majorHAnsi" w:cstheme="majorHAnsi"/>
          <w:b/>
          <w:bCs/>
          <w:color w:val="222222"/>
          <w:sz w:val="24"/>
          <w:szCs w:val="24"/>
        </w:rPr>
        <w:t>H. CÁMARA DE REPRESENTANTES</w:t>
      </w:r>
    </w:p>
    <w:p w14:paraId="613B88CD" w14:textId="77777777" w:rsidR="002D1BA8" w:rsidRPr="002D1BA8" w:rsidRDefault="002D1BA8" w:rsidP="00E81BDA">
      <w:pPr>
        <w:shd w:val="clear" w:color="auto" w:fill="FFFFFF"/>
        <w:spacing w:after="0" w:line="240" w:lineRule="auto"/>
        <w:jc w:val="both"/>
        <w:rPr>
          <w:rFonts w:asciiTheme="majorHAnsi" w:eastAsia="Times New Roman" w:hAnsiTheme="majorHAnsi" w:cstheme="majorHAnsi"/>
          <w:color w:val="222222"/>
          <w:sz w:val="24"/>
          <w:szCs w:val="24"/>
        </w:rPr>
      </w:pPr>
      <w:r w:rsidRPr="002D1BA8">
        <w:rPr>
          <w:rFonts w:asciiTheme="majorHAnsi" w:eastAsia="Times New Roman" w:hAnsiTheme="majorHAnsi" w:cstheme="majorHAnsi"/>
          <w:color w:val="222222"/>
          <w:sz w:val="24"/>
          <w:szCs w:val="24"/>
        </w:rPr>
        <w:t>Ciudad.</w:t>
      </w:r>
    </w:p>
    <w:p w14:paraId="43FC0C38" w14:textId="77777777" w:rsidR="002D1BA8" w:rsidRPr="002D1BA8" w:rsidRDefault="002D1BA8" w:rsidP="00E81BDA">
      <w:pPr>
        <w:shd w:val="clear" w:color="auto" w:fill="FFFFFF"/>
        <w:spacing w:after="0" w:line="240" w:lineRule="auto"/>
        <w:jc w:val="both"/>
        <w:rPr>
          <w:rFonts w:asciiTheme="majorHAnsi" w:eastAsia="Times New Roman" w:hAnsiTheme="majorHAnsi" w:cstheme="majorHAnsi"/>
          <w:color w:val="222222"/>
          <w:sz w:val="24"/>
          <w:szCs w:val="24"/>
        </w:rPr>
      </w:pPr>
      <w:r w:rsidRPr="002D1BA8">
        <w:rPr>
          <w:rFonts w:asciiTheme="majorHAnsi" w:eastAsia="Times New Roman" w:hAnsiTheme="majorHAnsi" w:cstheme="majorHAnsi"/>
          <w:color w:val="222222"/>
          <w:sz w:val="24"/>
          <w:szCs w:val="24"/>
        </w:rPr>
        <w:t> </w:t>
      </w:r>
    </w:p>
    <w:p w14:paraId="376DA1D4" w14:textId="77777777" w:rsidR="00E21536" w:rsidRDefault="00E21536" w:rsidP="00E81BDA">
      <w:pPr>
        <w:shd w:val="clear" w:color="auto" w:fill="FFFFFF"/>
        <w:spacing w:after="0" w:line="240" w:lineRule="auto"/>
        <w:ind w:left="720"/>
        <w:jc w:val="both"/>
        <w:rPr>
          <w:rFonts w:asciiTheme="majorHAnsi" w:eastAsia="Times New Roman" w:hAnsiTheme="majorHAnsi" w:cstheme="majorHAnsi"/>
          <w:b/>
          <w:bCs/>
          <w:color w:val="222222"/>
          <w:sz w:val="20"/>
          <w:szCs w:val="20"/>
          <w:u w:val="single"/>
        </w:rPr>
      </w:pPr>
    </w:p>
    <w:p w14:paraId="03E6018F" w14:textId="77777777" w:rsidR="002D1BA8" w:rsidRPr="002D1BA8" w:rsidRDefault="002D1BA8" w:rsidP="00E81BDA">
      <w:pPr>
        <w:shd w:val="clear" w:color="auto" w:fill="FFFFFF"/>
        <w:spacing w:after="0" w:line="240" w:lineRule="auto"/>
        <w:ind w:left="720"/>
        <w:jc w:val="both"/>
        <w:rPr>
          <w:rFonts w:asciiTheme="majorHAnsi" w:eastAsia="Times New Roman" w:hAnsiTheme="majorHAnsi" w:cstheme="majorHAnsi"/>
          <w:color w:val="222222"/>
          <w:sz w:val="24"/>
          <w:szCs w:val="24"/>
        </w:rPr>
      </w:pPr>
      <w:r w:rsidRPr="002D1BA8">
        <w:rPr>
          <w:rFonts w:asciiTheme="majorHAnsi" w:eastAsia="Times New Roman" w:hAnsiTheme="majorHAnsi" w:cstheme="majorHAnsi"/>
          <w:b/>
          <w:bCs/>
          <w:color w:val="222222"/>
          <w:sz w:val="20"/>
          <w:szCs w:val="20"/>
          <w:u w:val="single"/>
        </w:rPr>
        <w:t>Asunto:</w:t>
      </w:r>
      <w:r w:rsidRPr="00E21536">
        <w:rPr>
          <w:rFonts w:asciiTheme="majorHAnsi" w:eastAsia="Times New Roman" w:hAnsiTheme="majorHAnsi" w:cstheme="majorHAnsi"/>
          <w:color w:val="222222"/>
          <w:sz w:val="20"/>
          <w:szCs w:val="20"/>
        </w:rPr>
        <w:t> </w:t>
      </w:r>
      <w:r w:rsidR="004E1F26">
        <w:rPr>
          <w:rFonts w:asciiTheme="majorHAnsi" w:eastAsia="Times New Roman" w:hAnsiTheme="majorHAnsi" w:cstheme="majorHAnsi"/>
          <w:color w:val="222222"/>
          <w:sz w:val="20"/>
          <w:szCs w:val="20"/>
        </w:rPr>
        <w:t xml:space="preserve">Informe de ponencia para primer debate al </w:t>
      </w:r>
      <w:r w:rsidRPr="002D1BA8">
        <w:rPr>
          <w:rFonts w:asciiTheme="majorHAnsi" w:eastAsia="Times New Roman" w:hAnsiTheme="majorHAnsi" w:cstheme="majorHAnsi"/>
          <w:color w:val="222222"/>
          <w:sz w:val="20"/>
          <w:szCs w:val="20"/>
        </w:rPr>
        <w:t>Proyecto de Ley No. 169 de 2024 Cámara “Por medio de la cual se modifica la Ley 80 de 1993, incorporando al Estatuto General de la Contratación de la Administración Pública a las Asociaciones Campesinas y a los organismos de la Acción Comunal de 1er y 2do. grado</w:t>
      </w:r>
      <w:r w:rsidRPr="002D1BA8">
        <w:rPr>
          <w:rFonts w:asciiTheme="majorHAnsi" w:eastAsia="Times New Roman" w:hAnsiTheme="majorHAnsi" w:cstheme="majorHAnsi"/>
          <w:color w:val="222222"/>
          <w:sz w:val="24"/>
          <w:szCs w:val="24"/>
        </w:rPr>
        <w:t>”</w:t>
      </w:r>
    </w:p>
    <w:p w14:paraId="7231A79F" w14:textId="643A3FEE" w:rsidR="00D5648D" w:rsidRPr="00B638AD" w:rsidRDefault="002D1BA8" w:rsidP="00B638AD">
      <w:pPr>
        <w:shd w:val="clear" w:color="auto" w:fill="FFFFFF"/>
        <w:spacing w:after="0" w:line="240" w:lineRule="auto"/>
        <w:ind w:left="720"/>
        <w:jc w:val="both"/>
        <w:rPr>
          <w:rFonts w:asciiTheme="majorHAnsi" w:eastAsia="Times New Roman" w:hAnsiTheme="majorHAnsi" w:cstheme="majorHAnsi"/>
          <w:color w:val="222222"/>
          <w:sz w:val="24"/>
          <w:szCs w:val="24"/>
        </w:rPr>
      </w:pPr>
      <w:r w:rsidRPr="002D1BA8">
        <w:rPr>
          <w:rFonts w:asciiTheme="majorHAnsi" w:eastAsia="Times New Roman" w:hAnsiTheme="majorHAnsi" w:cstheme="majorHAnsi"/>
          <w:color w:val="222222"/>
          <w:sz w:val="24"/>
          <w:szCs w:val="24"/>
        </w:rPr>
        <w:t> </w:t>
      </w:r>
    </w:p>
    <w:p w14:paraId="24EAEB34" w14:textId="7DA9B27F" w:rsidR="002D1BA8" w:rsidRPr="00893D78" w:rsidRDefault="002D1BA8" w:rsidP="00E81BDA">
      <w:pPr>
        <w:spacing w:after="0" w:line="240" w:lineRule="auto"/>
        <w:jc w:val="both"/>
        <w:rPr>
          <w:rFonts w:asciiTheme="majorHAnsi" w:eastAsia="Arial" w:hAnsiTheme="majorHAnsi" w:cstheme="majorHAnsi"/>
          <w:sz w:val="24"/>
          <w:szCs w:val="24"/>
        </w:rPr>
      </w:pPr>
      <w:r w:rsidRPr="00893D78">
        <w:rPr>
          <w:rFonts w:asciiTheme="majorHAnsi" w:eastAsia="Arial" w:hAnsiTheme="majorHAnsi" w:cstheme="majorHAnsi"/>
          <w:sz w:val="24"/>
          <w:szCs w:val="24"/>
        </w:rPr>
        <w:t>Respetado Señor Presidente:</w:t>
      </w:r>
    </w:p>
    <w:p w14:paraId="5D3ADA16" w14:textId="77777777" w:rsidR="00D5648D" w:rsidRDefault="00D5648D" w:rsidP="00E81BDA">
      <w:pPr>
        <w:spacing w:after="0" w:line="240" w:lineRule="auto"/>
        <w:jc w:val="both"/>
        <w:rPr>
          <w:rFonts w:asciiTheme="majorHAnsi" w:eastAsia="Arial" w:hAnsiTheme="majorHAnsi" w:cstheme="majorHAnsi"/>
          <w:sz w:val="24"/>
          <w:szCs w:val="24"/>
        </w:rPr>
      </w:pPr>
    </w:p>
    <w:p w14:paraId="634DE7B4" w14:textId="76635EDA" w:rsidR="002D1BA8" w:rsidRPr="00893D78" w:rsidRDefault="002D1BA8" w:rsidP="00E81BDA">
      <w:pPr>
        <w:spacing w:after="0" w:line="240" w:lineRule="auto"/>
        <w:jc w:val="both"/>
        <w:rPr>
          <w:rFonts w:asciiTheme="majorHAnsi" w:eastAsia="Arial" w:hAnsiTheme="majorHAnsi" w:cstheme="majorHAnsi"/>
          <w:sz w:val="24"/>
          <w:szCs w:val="24"/>
        </w:rPr>
      </w:pPr>
      <w:r w:rsidRPr="00893D78">
        <w:rPr>
          <w:rFonts w:asciiTheme="majorHAnsi" w:eastAsia="Arial" w:hAnsiTheme="majorHAnsi" w:cstheme="majorHAnsi"/>
          <w:sz w:val="24"/>
          <w:szCs w:val="24"/>
        </w:rPr>
        <w:t>Atendiendo la designación efectuada por la Mesa Directiva de la Comisión Cuarta Constitucional Permanente de la Honorable Cámara de Representantes, nos permitimos presentar Informe de Ponencia para Primer debate del Proyecto de Ley No. 169 de 2024 Cámara  “</w:t>
      </w:r>
      <w:r w:rsidRPr="00893D78">
        <w:rPr>
          <w:rFonts w:asciiTheme="majorHAnsi" w:eastAsia="Arial" w:hAnsiTheme="majorHAnsi" w:cstheme="majorHAnsi"/>
          <w:i/>
          <w:sz w:val="24"/>
          <w:szCs w:val="24"/>
        </w:rPr>
        <w:t>Por medio de la cual se modifica la Ley 80 de 1993, incorporando al Estatuto General de Contratación de la Administración Pública a las Asociaciones Campesinas y a los Organismos de la Acción Comunal de 1er y 2do grado</w:t>
      </w:r>
      <w:r w:rsidRPr="00893D78">
        <w:rPr>
          <w:rFonts w:asciiTheme="majorHAnsi" w:eastAsia="Arial" w:hAnsiTheme="majorHAnsi" w:cstheme="majorHAnsi"/>
          <w:sz w:val="24"/>
          <w:szCs w:val="24"/>
        </w:rPr>
        <w:t>”, en los siguientes términos:</w:t>
      </w:r>
    </w:p>
    <w:p w14:paraId="0D967578" w14:textId="3B33958F" w:rsidR="00D5648D" w:rsidRPr="00893D78" w:rsidRDefault="00D5648D" w:rsidP="00E81BDA">
      <w:pPr>
        <w:spacing w:after="0" w:line="240" w:lineRule="auto"/>
        <w:jc w:val="both"/>
        <w:rPr>
          <w:rFonts w:asciiTheme="majorHAnsi" w:hAnsiTheme="majorHAnsi" w:cstheme="majorHAnsi"/>
          <w:sz w:val="24"/>
          <w:szCs w:val="24"/>
        </w:rPr>
      </w:pPr>
    </w:p>
    <w:p w14:paraId="3B7CD697" w14:textId="77777777" w:rsidR="003A007D" w:rsidRPr="00893D78" w:rsidRDefault="003A007D" w:rsidP="00E81BDA">
      <w:pPr>
        <w:pStyle w:val="Prrafodelista"/>
        <w:numPr>
          <w:ilvl w:val="0"/>
          <w:numId w:val="1"/>
        </w:numPr>
        <w:contextualSpacing/>
        <w:jc w:val="both"/>
        <w:rPr>
          <w:rFonts w:asciiTheme="majorHAnsi" w:hAnsiTheme="majorHAnsi" w:cstheme="majorHAnsi"/>
          <w:b/>
          <w:caps/>
        </w:rPr>
      </w:pPr>
      <w:r w:rsidRPr="00893D78">
        <w:rPr>
          <w:rFonts w:asciiTheme="majorHAnsi" w:hAnsiTheme="majorHAnsi" w:cstheme="majorHAnsi"/>
          <w:b/>
          <w:caps/>
        </w:rPr>
        <w:t>Trámite Y CONTENIDO DEL PROYECTO</w:t>
      </w:r>
    </w:p>
    <w:p w14:paraId="3F413A6B" w14:textId="77777777" w:rsidR="003A007D" w:rsidRPr="00893D78" w:rsidRDefault="003A007D" w:rsidP="00E81BDA">
      <w:pPr>
        <w:pStyle w:val="Prrafodelista"/>
        <w:ind w:left="0"/>
        <w:contextualSpacing/>
        <w:jc w:val="both"/>
        <w:rPr>
          <w:rFonts w:asciiTheme="majorHAnsi" w:hAnsiTheme="majorHAnsi" w:cstheme="majorHAnsi"/>
        </w:rPr>
      </w:pPr>
    </w:p>
    <w:p w14:paraId="446AF35D" w14:textId="77777777" w:rsidR="003A007D" w:rsidRPr="00893D78" w:rsidRDefault="003A007D" w:rsidP="00E81BDA">
      <w:pPr>
        <w:spacing w:after="0" w:line="240" w:lineRule="auto"/>
        <w:jc w:val="both"/>
        <w:rPr>
          <w:rFonts w:asciiTheme="majorHAnsi" w:hAnsiTheme="majorHAnsi" w:cstheme="majorHAnsi"/>
          <w:sz w:val="24"/>
          <w:szCs w:val="24"/>
        </w:rPr>
      </w:pPr>
      <w:r w:rsidRPr="00893D78">
        <w:rPr>
          <w:rFonts w:asciiTheme="majorHAnsi" w:hAnsiTheme="majorHAnsi" w:cstheme="majorHAnsi"/>
          <w:sz w:val="24"/>
          <w:szCs w:val="24"/>
        </w:rPr>
        <w:t xml:space="preserve">El proyecto, de iniciativa congresional, fue radicado en la Secretaría de la </w:t>
      </w:r>
      <w:r w:rsidR="00893D78" w:rsidRPr="00893D78">
        <w:rPr>
          <w:rFonts w:asciiTheme="majorHAnsi" w:hAnsiTheme="majorHAnsi" w:cstheme="majorHAnsi"/>
          <w:sz w:val="24"/>
          <w:szCs w:val="24"/>
        </w:rPr>
        <w:t>Cámara</w:t>
      </w:r>
      <w:r w:rsidRPr="00893D78">
        <w:rPr>
          <w:rFonts w:asciiTheme="majorHAnsi" w:hAnsiTheme="majorHAnsi" w:cstheme="majorHAnsi"/>
          <w:sz w:val="24"/>
          <w:szCs w:val="24"/>
        </w:rPr>
        <w:t xml:space="preserve"> de Representantes, el día seis (06) de agosto de 2024 y publicado en la Gaceta del Congreso No. 1226 de 2024 </w:t>
      </w:r>
      <w:r w:rsidR="00893D78" w:rsidRPr="00893D78">
        <w:rPr>
          <w:rFonts w:asciiTheme="majorHAnsi" w:hAnsiTheme="majorHAnsi" w:cstheme="majorHAnsi"/>
          <w:sz w:val="24"/>
          <w:szCs w:val="24"/>
        </w:rPr>
        <w:t>Cámara</w:t>
      </w:r>
      <w:r w:rsidRPr="00893D78">
        <w:rPr>
          <w:rFonts w:asciiTheme="majorHAnsi" w:hAnsiTheme="majorHAnsi" w:cstheme="majorHAnsi"/>
          <w:sz w:val="24"/>
          <w:szCs w:val="24"/>
        </w:rPr>
        <w:t>.</w:t>
      </w:r>
    </w:p>
    <w:p w14:paraId="5606FE1E" w14:textId="77777777" w:rsidR="007855D2" w:rsidRPr="00893D78" w:rsidRDefault="007855D2" w:rsidP="00E81BDA">
      <w:pPr>
        <w:spacing w:after="0" w:line="240" w:lineRule="auto"/>
        <w:jc w:val="both"/>
        <w:rPr>
          <w:rFonts w:asciiTheme="majorHAnsi" w:hAnsiTheme="majorHAnsi" w:cstheme="majorHAnsi"/>
          <w:sz w:val="24"/>
          <w:szCs w:val="24"/>
        </w:rPr>
      </w:pPr>
    </w:p>
    <w:p w14:paraId="654F9BBD" w14:textId="77777777" w:rsidR="00E4483F" w:rsidRDefault="00946538" w:rsidP="00E81BDA">
      <w:pPr>
        <w:spacing w:after="0" w:line="240" w:lineRule="auto"/>
        <w:jc w:val="both"/>
        <w:rPr>
          <w:rFonts w:asciiTheme="majorHAnsi" w:hAnsiTheme="majorHAnsi" w:cstheme="majorHAnsi"/>
          <w:color w:val="000000" w:themeColor="text1"/>
          <w:sz w:val="24"/>
          <w:szCs w:val="24"/>
        </w:rPr>
      </w:pPr>
      <w:r w:rsidRPr="00893D78">
        <w:rPr>
          <w:rFonts w:asciiTheme="majorHAnsi" w:hAnsiTheme="majorHAnsi" w:cstheme="majorHAnsi"/>
          <w:sz w:val="24"/>
          <w:szCs w:val="24"/>
        </w:rPr>
        <w:t xml:space="preserve">Autores los Honorables Representantes: </w:t>
      </w:r>
      <w:hyperlink r:id="rId8" w:history="1">
        <w:r w:rsidR="003A007D" w:rsidRPr="00893D78">
          <w:rPr>
            <w:rStyle w:val="Hipervnculo"/>
            <w:rFonts w:asciiTheme="majorHAnsi" w:hAnsiTheme="majorHAnsi" w:cstheme="majorHAnsi"/>
            <w:color w:val="000000" w:themeColor="text1"/>
            <w:sz w:val="24"/>
            <w:szCs w:val="24"/>
            <w:u w:val="none"/>
          </w:rPr>
          <w:t>Juan Pablo Salazar Rivera</w:t>
        </w:r>
      </w:hyperlink>
      <w:r w:rsidRPr="00893D78">
        <w:rPr>
          <w:rFonts w:asciiTheme="majorHAnsi" w:hAnsiTheme="majorHAnsi" w:cstheme="majorHAnsi"/>
          <w:color w:val="000000" w:themeColor="text1"/>
          <w:sz w:val="24"/>
          <w:szCs w:val="24"/>
        </w:rPr>
        <w:t xml:space="preserve">, </w:t>
      </w:r>
      <w:r w:rsidR="00E4483F">
        <w:rPr>
          <w:rFonts w:asciiTheme="majorHAnsi" w:hAnsiTheme="majorHAnsi" w:cstheme="majorHAnsi"/>
          <w:color w:val="000000" w:themeColor="text1"/>
          <w:sz w:val="24"/>
          <w:szCs w:val="24"/>
        </w:rPr>
        <w:t xml:space="preserve">Karen Manrique Olarte, Juan Carlos </w:t>
      </w:r>
      <w:r w:rsidR="00B771FF">
        <w:rPr>
          <w:rFonts w:asciiTheme="majorHAnsi" w:hAnsiTheme="majorHAnsi" w:cstheme="majorHAnsi"/>
          <w:color w:val="000000" w:themeColor="text1"/>
          <w:sz w:val="24"/>
          <w:szCs w:val="24"/>
        </w:rPr>
        <w:t>Vargas Soler, Gerson Montaño Arí</w:t>
      </w:r>
      <w:r w:rsidR="00E4483F">
        <w:rPr>
          <w:rFonts w:asciiTheme="majorHAnsi" w:hAnsiTheme="majorHAnsi" w:cstheme="majorHAnsi"/>
          <w:color w:val="000000" w:themeColor="text1"/>
          <w:sz w:val="24"/>
          <w:szCs w:val="24"/>
        </w:rPr>
        <w:t>zala, William Ferney Aljure, Jorge Bastidas Rosero, Gildardo Silva, Jhon Fredi Valenci</w:t>
      </w:r>
      <w:r w:rsidR="00B771FF">
        <w:rPr>
          <w:rFonts w:asciiTheme="majorHAnsi" w:hAnsiTheme="majorHAnsi" w:cstheme="majorHAnsi"/>
          <w:color w:val="000000" w:themeColor="text1"/>
          <w:sz w:val="24"/>
          <w:szCs w:val="24"/>
        </w:rPr>
        <w:t>a, Eduard Sarmiento Hidalgo, Jo</w:t>
      </w:r>
      <w:r w:rsidR="00E4483F">
        <w:rPr>
          <w:rFonts w:asciiTheme="majorHAnsi" w:hAnsiTheme="majorHAnsi" w:cstheme="majorHAnsi"/>
          <w:color w:val="000000" w:themeColor="text1"/>
          <w:sz w:val="24"/>
          <w:szCs w:val="24"/>
        </w:rPr>
        <w:t>h</w:t>
      </w:r>
      <w:r w:rsidR="00B771FF">
        <w:rPr>
          <w:rFonts w:asciiTheme="majorHAnsi" w:hAnsiTheme="majorHAnsi" w:cstheme="majorHAnsi"/>
          <w:color w:val="000000" w:themeColor="text1"/>
          <w:sz w:val="24"/>
          <w:szCs w:val="24"/>
        </w:rPr>
        <w:t>n</w:t>
      </w:r>
      <w:r w:rsidR="00E4483F">
        <w:rPr>
          <w:rFonts w:asciiTheme="majorHAnsi" w:hAnsiTheme="majorHAnsi" w:cstheme="majorHAnsi"/>
          <w:color w:val="000000" w:themeColor="text1"/>
          <w:sz w:val="24"/>
          <w:szCs w:val="24"/>
        </w:rPr>
        <w:t xml:space="preserve"> Jairo González.</w:t>
      </w:r>
    </w:p>
    <w:p w14:paraId="3A168F81" w14:textId="77777777" w:rsidR="00E4483F" w:rsidRDefault="00E4483F" w:rsidP="00E81BDA">
      <w:pPr>
        <w:spacing w:after="0" w:line="240" w:lineRule="auto"/>
        <w:jc w:val="both"/>
        <w:rPr>
          <w:rFonts w:asciiTheme="majorHAnsi" w:hAnsiTheme="majorHAnsi" w:cstheme="majorHAnsi"/>
          <w:color w:val="000000" w:themeColor="text1"/>
          <w:sz w:val="24"/>
          <w:szCs w:val="24"/>
        </w:rPr>
      </w:pPr>
    </w:p>
    <w:p w14:paraId="0E8C2CA5" w14:textId="77777777" w:rsidR="007855D2" w:rsidRPr="00893D78" w:rsidRDefault="007855D2" w:rsidP="00E81BDA">
      <w:pPr>
        <w:spacing w:after="0" w:line="240" w:lineRule="auto"/>
        <w:jc w:val="both"/>
        <w:rPr>
          <w:rFonts w:asciiTheme="majorHAnsi" w:hAnsiTheme="majorHAnsi" w:cstheme="majorHAnsi"/>
          <w:color w:val="000000" w:themeColor="text1"/>
          <w:sz w:val="24"/>
          <w:szCs w:val="24"/>
        </w:rPr>
      </w:pPr>
      <w:r w:rsidRPr="00893D78">
        <w:rPr>
          <w:rFonts w:asciiTheme="majorHAnsi" w:hAnsiTheme="majorHAnsi" w:cstheme="majorHAnsi"/>
          <w:color w:val="000000" w:themeColor="text1"/>
          <w:sz w:val="24"/>
          <w:szCs w:val="24"/>
        </w:rPr>
        <w:lastRenderedPageBreak/>
        <w:t xml:space="preserve">La </w:t>
      </w:r>
      <w:r w:rsidR="00946538" w:rsidRPr="00893D78">
        <w:rPr>
          <w:rFonts w:asciiTheme="majorHAnsi" w:hAnsiTheme="majorHAnsi" w:cstheme="majorHAnsi"/>
          <w:color w:val="000000" w:themeColor="text1"/>
          <w:sz w:val="24"/>
          <w:szCs w:val="24"/>
        </w:rPr>
        <w:t>designación</w:t>
      </w:r>
      <w:r w:rsidRPr="00893D78">
        <w:rPr>
          <w:rFonts w:asciiTheme="majorHAnsi" w:hAnsiTheme="majorHAnsi" w:cstheme="majorHAnsi"/>
          <w:color w:val="000000" w:themeColor="text1"/>
          <w:sz w:val="24"/>
          <w:szCs w:val="24"/>
        </w:rPr>
        <w:t xml:space="preserve"> de ponencia se </w:t>
      </w:r>
      <w:r w:rsidR="00946538" w:rsidRPr="00893D78">
        <w:rPr>
          <w:rFonts w:asciiTheme="majorHAnsi" w:hAnsiTheme="majorHAnsi" w:cstheme="majorHAnsi"/>
          <w:color w:val="000000" w:themeColor="text1"/>
          <w:sz w:val="24"/>
          <w:szCs w:val="24"/>
        </w:rPr>
        <w:t>efectuó</w:t>
      </w:r>
      <w:r w:rsidRPr="00893D78">
        <w:rPr>
          <w:rFonts w:asciiTheme="majorHAnsi" w:hAnsiTheme="majorHAnsi" w:cstheme="majorHAnsi"/>
          <w:color w:val="000000" w:themeColor="text1"/>
          <w:sz w:val="24"/>
          <w:szCs w:val="24"/>
        </w:rPr>
        <w:t xml:space="preserve"> el </w:t>
      </w:r>
      <w:r w:rsidR="00946538" w:rsidRPr="00893D78">
        <w:rPr>
          <w:rFonts w:asciiTheme="majorHAnsi" w:hAnsiTheme="majorHAnsi" w:cstheme="majorHAnsi"/>
          <w:color w:val="000000" w:themeColor="text1"/>
          <w:sz w:val="24"/>
          <w:szCs w:val="24"/>
        </w:rPr>
        <w:t>día</w:t>
      </w:r>
      <w:r w:rsidRPr="00893D78">
        <w:rPr>
          <w:rFonts w:asciiTheme="majorHAnsi" w:hAnsiTheme="majorHAnsi" w:cstheme="majorHAnsi"/>
          <w:color w:val="000000" w:themeColor="text1"/>
          <w:sz w:val="24"/>
          <w:szCs w:val="24"/>
        </w:rPr>
        <w:t xml:space="preserve"> 3 de octubre de 2024</w:t>
      </w:r>
      <w:r w:rsidR="00A65928">
        <w:rPr>
          <w:rFonts w:asciiTheme="majorHAnsi" w:hAnsiTheme="majorHAnsi" w:cstheme="majorHAnsi"/>
          <w:color w:val="000000" w:themeColor="text1"/>
          <w:sz w:val="24"/>
          <w:szCs w:val="24"/>
        </w:rPr>
        <w:t xml:space="preserve">, y se concedió </w:t>
      </w:r>
      <w:r w:rsidR="00946538" w:rsidRPr="00893D78">
        <w:rPr>
          <w:rFonts w:asciiTheme="majorHAnsi" w:hAnsiTheme="majorHAnsi" w:cstheme="majorHAnsi"/>
          <w:color w:val="000000" w:themeColor="text1"/>
          <w:sz w:val="24"/>
          <w:szCs w:val="24"/>
        </w:rPr>
        <w:t>prórroga</w:t>
      </w:r>
      <w:r w:rsidRPr="00893D78">
        <w:rPr>
          <w:rFonts w:asciiTheme="majorHAnsi" w:hAnsiTheme="majorHAnsi" w:cstheme="majorHAnsi"/>
          <w:color w:val="000000" w:themeColor="text1"/>
          <w:sz w:val="24"/>
          <w:szCs w:val="24"/>
        </w:rPr>
        <w:t xml:space="preserve"> </w:t>
      </w:r>
      <w:r w:rsidR="00946538" w:rsidRPr="00893D78">
        <w:rPr>
          <w:rFonts w:asciiTheme="majorHAnsi" w:hAnsiTheme="majorHAnsi" w:cstheme="majorHAnsi"/>
          <w:color w:val="000000" w:themeColor="text1"/>
          <w:sz w:val="24"/>
          <w:szCs w:val="24"/>
        </w:rPr>
        <w:t xml:space="preserve">para rendir informe </w:t>
      </w:r>
      <w:r w:rsidRPr="00893D78">
        <w:rPr>
          <w:rFonts w:asciiTheme="majorHAnsi" w:hAnsiTheme="majorHAnsi" w:cstheme="majorHAnsi"/>
          <w:color w:val="000000" w:themeColor="text1"/>
          <w:sz w:val="24"/>
          <w:szCs w:val="24"/>
        </w:rPr>
        <w:t xml:space="preserve">el </w:t>
      </w:r>
      <w:r w:rsidR="00946538" w:rsidRPr="00893D78">
        <w:rPr>
          <w:rFonts w:asciiTheme="majorHAnsi" w:hAnsiTheme="majorHAnsi" w:cstheme="majorHAnsi"/>
          <w:color w:val="000000" w:themeColor="text1"/>
          <w:sz w:val="24"/>
          <w:szCs w:val="24"/>
        </w:rPr>
        <w:t>día</w:t>
      </w:r>
      <w:r w:rsidRPr="00893D78">
        <w:rPr>
          <w:rFonts w:asciiTheme="majorHAnsi" w:hAnsiTheme="majorHAnsi" w:cstheme="majorHAnsi"/>
          <w:color w:val="000000" w:themeColor="text1"/>
          <w:sz w:val="24"/>
          <w:szCs w:val="24"/>
        </w:rPr>
        <w:t xml:space="preserve"> 21 de octubre de 2024.</w:t>
      </w:r>
    </w:p>
    <w:p w14:paraId="3299752F" w14:textId="77777777" w:rsidR="003A007D" w:rsidRPr="00893D78" w:rsidRDefault="003A007D" w:rsidP="00E81BDA">
      <w:pPr>
        <w:spacing w:after="0" w:line="240" w:lineRule="auto"/>
        <w:jc w:val="both"/>
        <w:rPr>
          <w:rFonts w:asciiTheme="majorHAnsi" w:hAnsiTheme="majorHAnsi" w:cstheme="majorHAnsi"/>
          <w:sz w:val="24"/>
          <w:szCs w:val="24"/>
        </w:rPr>
      </w:pPr>
    </w:p>
    <w:p w14:paraId="44314B3D" w14:textId="77777777" w:rsidR="003A007D" w:rsidRPr="00893D78" w:rsidRDefault="003A007D" w:rsidP="00B638AD">
      <w:pPr>
        <w:spacing w:after="0" w:line="240" w:lineRule="auto"/>
        <w:jc w:val="both"/>
        <w:rPr>
          <w:rFonts w:asciiTheme="majorHAnsi" w:hAnsiTheme="majorHAnsi" w:cstheme="majorHAnsi"/>
          <w:sz w:val="24"/>
          <w:szCs w:val="24"/>
        </w:rPr>
      </w:pPr>
      <w:r w:rsidRPr="00893D78">
        <w:rPr>
          <w:rFonts w:asciiTheme="majorHAnsi" w:hAnsiTheme="majorHAnsi" w:cstheme="majorHAnsi"/>
          <w:sz w:val="24"/>
          <w:szCs w:val="24"/>
        </w:rPr>
        <w:t>El proyecto de ley</w:t>
      </w:r>
      <w:r w:rsidR="00E4483F">
        <w:rPr>
          <w:rFonts w:asciiTheme="majorHAnsi" w:hAnsiTheme="majorHAnsi" w:cstheme="majorHAnsi"/>
          <w:sz w:val="24"/>
          <w:szCs w:val="24"/>
        </w:rPr>
        <w:t xml:space="preserve"> consta de cuatro (4</w:t>
      </w:r>
      <w:r w:rsidRPr="00893D78">
        <w:rPr>
          <w:rFonts w:asciiTheme="majorHAnsi" w:hAnsiTheme="majorHAnsi" w:cstheme="majorHAnsi"/>
          <w:sz w:val="24"/>
          <w:szCs w:val="24"/>
        </w:rPr>
        <w:t>) a</w:t>
      </w:r>
      <w:r w:rsidR="00E4483F">
        <w:rPr>
          <w:rFonts w:asciiTheme="majorHAnsi" w:hAnsiTheme="majorHAnsi" w:cstheme="majorHAnsi"/>
          <w:sz w:val="24"/>
          <w:szCs w:val="24"/>
        </w:rPr>
        <w:t>rtículos</w:t>
      </w:r>
      <w:r w:rsidR="007855D2" w:rsidRPr="00893D78">
        <w:rPr>
          <w:rFonts w:asciiTheme="majorHAnsi" w:hAnsiTheme="majorHAnsi" w:cstheme="majorHAnsi"/>
          <w:sz w:val="24"/>
          <w:szCs w:val="24"/>
        </w:rPr>
        <w:t xml:space="preserve">, </w:t>
      </w:r>
      <w:r w:rsidRPr="00893D78">
        <w:rPr>
          <w:rFonts w:asciiTheme="majorHAnsi" w:hAnsiTheme="majorHAnsi" w:cstheme="majorHAnsi"/>
          <w:sz w:val="24"/>
          <w:szCs w:val="24"/>
        </w:rPr>
        <w:t>distribuidos de la siguiente manera:</w:t>
      </w:r>
    </w:p>
    <w:p w14:paraId="1A861287" w14:textId="3C2BB57A" w:rsidR="003A007D" w:rsidRPr="00893D78" w:rsidRDefault="003A007D" w:rsidP="00B638AD">
      <w:pPr>
        <w:spacing w:after="0" w:line="240" w:lineRule="auto"/>
        <w:jc w:val="both"/>
        <w:rPr>
          <w:rFonts w:asciiTheme="majorHAnsi" w:hAnsiTheme="majorHAnsi" w:cstheme="majorHAnsi"/>
          <w:bCs/>
          <w:color w:val="000000" w:themeColor="text1"/>
          <w:sz w:val="24"/>
          <w:szCs w:val="24"/>
        </w:rPr>
      </w:pPr>
      <w:r w:rsidRPr="00893D78">
        <w:rPr>
          <w:rFonts w:asciiTheme="majorHAnsi" w:hAnsiTheme="majorHAnsi" w:cstheme="majorHAnsi"/>
          <w:bCs/>
          <w:color w:val="000000" w:themeColor="text1"/>
          <w:sz w:val="24"/>
          <w:szCs w:val="24"/>
        </w:rPr>
        <w:t>El artículo 1º: Se refiere al objeto del proyecto de ley.</w:t>
      </w:r>
    </w:p>
    <w:p w14:paraId="173E2961" w14:textId="3AC6B9DB" w:rsidR="003A007D" w:rsidRPr="00893D78" w:rsidRDefault="003A007D" w:rsidP="00B638AD">
      <w:pPr>
        <w:spacing w:after="0" w:line="240" w:lineRule="auto"/>
        <w:jc w:val="both"/>
        <w:rPr>
          <w:rFonts w:asciiTheme="majorHAnsi" w:hAnsiTheme="majorHAnsi" w:cstheme="majorHAnsi"/>
          <w:color w:val="000000" w:themeColor="text1"/>
          <w:sz w:val="24"/>
          <w:szCs w:val="24"/>
        </w:rPr>
      </w:pPr>
      <w:r w:rsidRPr="00893D78">
        <w:rPr>
          <w:rFonts w:asciiTheme="majorHAnsi" w:hAnsiTheme="majorHAnsi" w:cstheme="majorHAnsi"/>
          <w:bCs/>
          <w:color w:val="000000" w:themeColor="text1"/>
          <w:sz w:val="24"/>
          <w:szCs w:val="24"/>
        </w:rPr>
        <w:t>El artículo 2º:</w:t>
      </w:r>
      <w:r w:rsidR="007855D2" w:rsidRPr="00893D78">
        <w:rPr>
          <w:rFonts w:asciiTheme="majorHAnsi" w:eastAsia="Arial" w:hAnsiTheme="majorHAnsi" w:cstheme="majorHAnsi"/>
          <w:sz w:val="24"/>
          <w:szCs w:val="24"/>
        </w:rPr>
        <w:t xml:space="preserve"> Modifica el artículo 6 de la Ley 80 de 1993, sobre la capacidad de contratar</w:t>
      </w:r>
    </w:p>
    <w:p w14:paraId="392AE51C" w14:textId="472786E4" w:rsidR="00893D78" w:rsidRPr="00893D78" w:rsidRDefault="003A007D" w:rsidP="00B638AD">
      <w:pPr>
        <w:spacing w:after="0" w:line="240" w:lineRule="auto"/>
        <w:jc w:val="both"/>
        <w:rPr>
          <w:rFonts w:asciiTheme="majorHAnsi" w:hAnsiTheme="majorHAnsi" w:cstheme="majorHAnsi"/>
          <w:color w:val="000000" w:themeColor="text1"/>
          <w:sz w:val="24"/>
          <w:szCs w:val="24"/>
        </w:rPr>
      </w:pPr>
      <w:r w:rsidRPr="00893D78">
        <w:rPr>
          <w:rFonts w:asciiTheme="majorHAnsi" w:hAnsiTheme="majorHAnsi" w:cstheme="majorHAnsi"/>
          <w:color w:val="000000" w:themeColor="text1"/>
          <w:sz w:val="24"/>
          <w:szCs w:val="24"/>
        </w:rPr>
        <w:t>El artí</w:t>
      </w:r>
      <w:r w:rsidR="00893D78">
        <w:rPr>
          <w:rFonts w:asciiTheme="majorHAnsi" w:hAnsiTheme="majorHAnsi" w:cstheme="majorHAnsi"/>
          <w:color w:val="000000" w:themeColor="text1"/>
          <w:sz w:val="24"/>
          <w:szCs w:val="24"/>
        </w:rPr>
        <w:t>culo</w:t>
      </w:r>
      <w:r w:rsidR="00D017EA">
        <w:rPr>
          <w:rFonts w:asciiTheme="majorHAnsi" w:hAnsiTheme="majorHAnsi" w:cstheme="majorHAnsi"/>
          <w:color w:val="000000" w:themeColor="text1"/>
          <w:sz w:val="24"/>
          <w:szCs w:val="24"/>
        </w:rPr>
        <w:t xml:space="preserve"> 3</w:t>
      </w:r>
      <w:r w:rsidRPr="00893D78">
        <w:rPr>
          <w:rFonts w:asciiTheme="majorHAnsi" w:hAnsiTheme="majorHAnsi" w:cstheme="majorHAnsi"/>
          <w:color w:val="000000" w:themeColor="text1"/>
          <w:sz w:val="24"/>
          <w:szCs w:val="24"/>
        </w:rPr>
        <w:t>º</w:t>
      </w:r>
      <w:r w:rsidR="00893D78">
        <w:rPr>
          <w:rFonts w:asciiTheme="majorHAnsi" w:hAnsiTheme="majorHAnsi" w:cstheme="majorHAnsi"/>
          <w:color w:val="000000" w:themeColor="text1"/>
          <w:sz w:val="24"/>
          <w:szCs w:val="24"/>
        </w:rPr>
        <w:t xml:space="preserve">: </w:t>
      </w:r>
      <w:r w:rsidR="00893D78" w:rsidRPr="00893D78">
        <w:rPr>
          <w:rFonts w:asciiTheme="majorHAnsi" w:eastAsia="Arial" w:hAnsiTheme="majorHAnsi" w:cstheme="majorHAnsi"/>
          <w:sz w:val="24"/>
          <w:szCs w:val="24"/>
        </w:rPr>
        <w:t>Adiciona al artículo 7 de la Ley 80 de 1993, los numerales 10 y 11</w:t>
      </w:r>
    </w:p>
    <w:p w14:paraId="6243BC8F" w14:textId="312E5B2B" w:rsidR="00893D78" w:rsidRDefault="00893D78" w:rsidP="00B638AD">
      <w:pPr>
        <w:spacing w:after="0" w:line="240" w:lineRule="auto"/>
        <w:jc w:val="both"/>
        <w:rPr>
          <w:rFonts w:asciiTheme="majorHAnsi" w:hAnsiTheme="majorHAnsi" w:cstheme="majorHAnsi"/>
          <w:color w:val="000000" w:themeColor="text1"/>
          <w:sz w:val="24"/>
          <w:szCs w:val="24"/>
        </w:rPr>
      </w:pPr>
      <w:r w:rsidRPr="00893D78">
        <w:rPr>
          <w:rFonts w:asciiTheme="majorHAnsi" w:hAnsiTheme="majorHAnsi" w:cstheme="majorHAnsi"/>
          <w:color w:val="000000" w:themeColor="text1"/>
          <w:sz w:val="24"/>
          <w:szCs w:val="24"/>
        </w:rPr>
        <w:t>El artí</w:t>
      </w:r>
      <w:r>
        <w:rPr>
          <w:rFonts w:asciiTheme="majorHAnsi" w:hAnsiTheme="majorHAnsi" w:cstheme="majorHAnsi"/>
          <w:color w:val="000000" w:themeColor="text1"/>
          <w:sz w:val="24"/>
          <w:szCs w:val="24"/>
        </w:rPr>
        <w:t>culo 4</w:t>
      </w:r>
      <w:r w:rsidRPr="00893D78">
        <w:rPr>
          <w:rFonts w:asciiTheme="majorHAnsi" w:hAnsiTheme="majorHAnsi" w:cstheme="majorHAnsi"/>
          <w:color w:val="000000" w:themeColor="text1"/>
          <w:sz w:val="24"/>
          <w:szCs w:val="24"/>
        </w:rPr>
        <w:t>º</w:t>
      </w:r>
      <w:r>
        <w:rPr>
          <w:rFonts w:asciiTheme="majorHAnsi" w:hAnsiTheme="majorHAnsi" w:cstheme="majorHAnsi"/>
          <w:color w:val="000000" w:themeColor="text1"/>
          <w:sz w:val="24"/>
          <w:szCs w:val="24"/>
        </w:rPr>
        <w:t xml:space="preserve">: </w:t>
      </w:r>
      <w:r w:rsidRPr="00893D78">
        <w:rPr>
          <w:rFonts w:asciiTheme="majorHAnsi" w:hAnsiTheme="majorHAnsi" w:cstheme="majorHAnsi"/>
          <w:color w:val="000000" w:themeColor="text1"/>
          <w:sz w:val="24"/>
          <w:szCs w:val="24"/>
        </w:rPr>
        <w:t xml:space="preserve">Establece la vigencia y derogatorias </w:t>
      </w:r>
      <w:r w:rsidR="00E4483F">
        <w:rPr>
          <w:rFonts w:asciiTheme="majorHAnsi" w:hAnsiTheme="majorHAnsi" w:cstheme="majorHAnsi"/>
          <w:color w:val="000000" w:themeColor="text1"/>
          <w:sz w:val="24"/>
          <w:szCs w:val="24"/>
        </w:rPr>
        <w:t>de la ley.</w:t>
      </w:r>
    </w:p>
    <w:p w14:paraId="5BA5AEB0" w14:textId="03C7F4C5" w:rsidR="00457E22" w:rsidRPr="00E55DE8" w:rsidRDefault="00457E22" w:rsidP="00E81BDA">
      <w:pPr>
        <w:spacing w:after="0" w:line="240" w:lineRule="auto"/>
        <w:jc w:val="both"/>
        <w:rPr>
          <w:rFonts w:asciiTheme="majorHAnsi" w:hAnsiTheme="majorHAnsi" w:cstheme="majorHAnsi"/>
          <w:b/>
          <w:sz w:val="24"/>
          <w:szCs w:val="24"/>
        </w:rPr>
      </w:pPr>
    </w:p>
    <w:p w14:paraId="7E2B6FA0" w14:textId="77777777" w:rsidR="00457E22" w:rsidRPr="00E4483F" w:rsidRDefault="00E4483F" w:rsidP="00E81BDA">
      <w:pPr>
        <w:spacing w:after="0" w:line="240" w:lineRule="auto"/>
        <w:ind w:left="705" w:hanging="705"/>
        <w:jc w:val="both"/>
        <w:rPr>
          <w:rFonts w:asciiTheme="majorHAnsi" w:hAnsiTheme="majorHAnsi" w:cstheme="majorHAnsi"/>
          <w:b/>
          <w:sz w:val="24"/>
          <w:szCs w:val="24"/>
        </w:rPr>
      </w:pPr>
      <w:r>
        <w:rPr>
          <w:rFonts w:asciiTheme="majorHAnsi" w:hAnsiTheme="majorHAnsi" w:cstheme="majorHAnsi"/>
          <w:b/>
          <w:sz w:val="24"/>
          <w:szCs w:val="24"/>
        </w:rPr>
        <w:t xml:space="preserve">II. </w:t>
      </w:r>
      <w:r>
        <w:rPr>
          <w:rFonts w:asciiTheme="majorHAnsi" w:hAnsiTheme="majorHAnsi" w:cstheme="majorHAnsi"/>
          <w:b/>
          <w:sz w:val="24"/>
          <w:szCs w:val="24"/>
        </w:rPr>
        <w:tab/>
      </w:r>
      <w:r w:rsidR="00457E22" w:rsidRPr="00E55DE8">
        <w:rPr>
          <w:rFonts w:asciiTheme="majorHAnsi" w:hAnsiTheme="majorHAnsi" w:cstheme="majorHAnsi"/>
          <w:b/>
          <w:sz w:val="24"/>
          <w:szCs w:val="24"/>
        </w:rPr>
        <w:t xml:space="preserve">FUNDAMENTO </w:t>
      </w:r>
      <w:r>
        <w:rPr>
          <w:rFonts w:asciiTheme="majorHAnsi" w:hAnsiTheme="majorHAnsi" w:cstheme="majorHAnsi"/>
          <w:b/>
          <w:sz w:val="24"/>
          <w:szCs w:val="24"/>
        </w:rPr>
        <w:t>CONSTITUCIONAL Y LEGAL PARA PRE</w:t>
      </w:r>
      <w:r w:rsidR="00457E22" w:rsidRPr="00E55DE8">
        <w:rPr>
          <w:rFonts w:asciiTheme="majorHAnsi" w:hAnsiTheme="majorHAnsi" w:cstheme="majorHAnsi"/>
          <w:b/>
          <w:sz w:val="24"/>
          <w:szCs w:val="24"/>
        </w:rPr>
        <w:t>SENTAR INICIATIVAS DE LEY DE CARÁCTER ORDINARIO Y/</w:t>
      </w:r>
      <w:r>
        <w:rPr>
          <w:rFonts w:asciiTheme="majorHAnsi" w:hAnsiTheme="majorHAnsi" w:cstheme="majorHAnsi"/>
          <w:b/>
          <w:sz w:val="24"/>
          <w:szCs w:val="24"/>
        </w:rPr>
        <w:t>O</w:t>
      </w:r>
      <w:r w:rsidR="00457E22" w:rsidRPr="00E55DE8">
        <w:rPr>
          <w:rFonts w:asciiTheme="majorHAnsi" w:hAnsiTheme="majorHAnsi" w:cstheme="majorHAnsi"/>
          <w:b/>
          <w:sz w:val="24"/>
          <w:szCs w:val="24"/>
        </w:rPr>
        <w:t xml:space="preserve"> COMÙN</w:t>
      </w:r>
    </w:p>
    <w:p w14:paraId="63663739" w14:textId="77777777" w:rsidR="00E4483F" w:rsidRPr="00E4483F" w:rsidRDefault="00E4483F" w:rsidP="00E81BDA">
      <w:pPr>
        <w:spacing w:after="0" w:line="240" w:lineRule="auto"/>
        <w:ind w:left="705" w:hanging="705"/>
        <w:jc w:val="both"/>
        <w:rPr>
          <w:rFonts w:asciiTheme="majorHAnsi" w:hAnsiTheme="majorHAnsi" w:cstheme="majorHAnsi"/>
          <w:b/>
          <w:sz w:val="24"/>
          <w:szCs w:val="24"/>
        </w:rPr>
      </w:pPr>
    </w:p>
    <w:p w14:paraId="63616756" w14:textId="77777777" w:rsidR="00457E22" w:rsidRPr="00E4483F" w:rsidRDefault="00E4483F" w:rsidP="00E81BDA">
      <w:pPr>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2</w:t>
      </w:r>
      <w:r w:rsidR="00457E22" w:rsidRPr="00E4483F">
        <w:rPr>
          <w:rFonts w:asciiTheme="majorHAnsi" w:hAnsiTheme="majorHAnsi" w:cstheme="majorHAnsi"/>
          <w:b/>
          <w:sz w:val="24"/>
          <w:szCs w:val="24"/>
        </w:rPr>
        <w:t xml:space="preserve">.1. </w:t>
      </w:r>
      <w:r w:rsidR="00546D44">
        <w:rPr>
          <w:rFonts w:asciiTheme="majorHAnsi" w:hAnsiTheme="majorHAnsi" w:cstheme="majorHAnsi"/>
          <w:b/>
          <w:sz w:val="24"/>
          <w:szCs w:val="24"/>
        </w:rPr>
        <w:tab/>
      </w:r>
      <w:r w:rsidR="00457E22" w:rsidRPr="00E4483F">
        <w:rPr>
          <w:rFonts w:asciiTheme="majorHAnsi" w:hAnsiTheme="majorHAnsi" w:cstheme="majorHAnsi"/>
          <w:b/>
          <w:sz w:val="24"/>
          <w:szCs w:val="24"/>
        </w:rPr>
        <w:t>Constitución Política</w:t>
      </w:r>
    </w:p>
    <w:p w14:paraId="2AC64215" w14:textId="77777777" w:rsidR="00E4483F" w:rsidRPr="00E4483F" w:rsidRDefault="00E4483F" w:rsidP="00E81BDA">
      <w:pPr>
        <w:spacing w:after="0" w:line="240" w:lineRule="auto"/>
        <w:jc w:val="both"/>
        <w:rPr>
          <w:rFonts w:asciiTheme="majorHAnsi" w:hAnsiTheme="majorHAnsi" w:cstheme="majorHAnsi"/>
          <w:sz w:val="24"/>
          <w:szCs w:val="24"/>
        </w:rPr>
      </w:pPr>
    </w:p>
    <w:p w14:paraId="12E1F26E" w14:textId="77777777" w:rsidR="00457E22" w:rsidRPr="00E4483F" w:rsidRDefault="00457E22" w:rsidP="00E81BDA">
      <w:pPr>
        <w:spacing w:after="0" w:line="240" w:lineRule="auto"/>
        <w:jc w:val="both"/>
        <w:rPr>
          <w:rFonts w:asciiTheme="majorHAnsi" w:hAnsiTheme="majorHAnsi" w:cstheme="majorHAnsi"/>
          <w:sz w:val="24"/>
          <w:szCs w:val="24"/>
        </w:rPr>
      </w:pPr>
      <w:r w:rsidRPr="00E4483F">
        <w:rPr>
          <w:rFonts w:asciiTheme="majorHAnsi" w:hAnsiTheme="majorHAnsi" w:cstheme="majorHAnsi"/>
          <w:sz w:val="24"/>
          <w:szCs w:val="24"/>
        </w:rPr>
        <w:t>De acuerdo con el numeral 1º del artículo 150 de la Constitución Política, al Congreso le corresponde hacer las leyes, y por medio de ellas ejerce las siguientes funciones:</w:t>
      </w:r>
    </w:p>
    <w:p w14:paraId="011E0E6D" w14:textId="77777777" w:rsidR="00E4483F" w:rsidRPr="00E4483F" w:rsidRDefault="00E4483F" w:rsidP="00E81BDA">
      <w:pPr>
        <w:spacing w:after="0" w:line="240" w:lineRule="auto"/>
        <w:ind w:left="708"/>
        <w:jc w:val="both"/>
        <w:rPr>
          <w:rFonts w:asciiTheme="majorHAnsi" w:hAnsiTheme="majorHAnsi" w:cstheme="majorHAnsi"/>
          <w:i/>
          <w:color w:val="000000"/>
          <w:sz w:val="24"/>
          <w:szCs w:val="24"/>
        </w:rPr>
      </w:pPr>
    </w:p>
    <w:p w14:paraId="791C225E" w14:textId="77777777" w:rsidR="00457E22" w:rsidRPr="00E4483F" w:rsidRDefault="00457E22" w:rsidP="00E81BDA">
      <w:pPr>
        <w:spacing w:after="0" w:line="240" w:lineRule="auto"/>
        <w:ind w:left="708"/>
        <w:jc w:val="both"/>
        <w:rPr>
          <w:rFonts w:asciiTheme="majorHAnsi" w:hAnsiTheme="majorHAnsi" w:cstheme="majorHAnsi"/>
          <w:i/>
          <w:color w:val="000000"/>
          <w:sz w:val="24"/>
          <w:szCs w:val="24"/>
        </w:rPr>
      </w:pPr>
      <w:r w:rsidRPr="00E4483F">
        <w:rPr>
          <w:rFonts w:asciiTheme="majorHAnsi" w:hAnsiTheme="majorHAnsi" w:cstheme="majorHAnsi"/>
          <w:i/>
          <w:color w:val="000000"/>
          <w:sz w:val="24"/>
          <w:szCs w:val="24"/>
        </w:rPr>
        <w:t>“Artículo 150. Corresponde al Congreso hacer las leyes. Por medio de ellas ejerce las siguientes funciones:</w:t>
      </w:r>
    </w:p>
    <w:p w14:paraId="475F67E3" w14:textId="77777777" w:rsidR="00E4483F" w:rsidRPr="00E4483F" w:rsidRDefault="00457E22" w:rsidP="00E81BDA">
      <w:pPr>
        <w:spacing w:after="0" w:line="240" w:lineRule="auto"/>
        <w:ind w:left="708"/>
        <w:jc w:val="both"/>
        <w:rPr>
          <w:rFonts w:asciiTheme="majorHAnsi" w:hAnsiTheme="majorHAnsi" w:cstheme="majorHAnsi"/>
          <w:i/>
          <w:color w:val="000000"/>
          <w:sz w:val="24"/>
          <w:szCs w:val="24"/>
        </w:rPr>
      </w:pPr>
      <w:r w:rsidRPr="00E4483F">
        <w:rPr>
          <w:rFonts w:asciiTheme="majorHAnsi" w:hAnsiTheme="majorHAnsi" w:cstheme="majorHAnsi"/>
          <w:i/>
          <w:color w:val="000000"/>
          <w:sz w:val="24"/>
          <w:szCs w:val="24"/>
        </w:rPr>
        <w:br/>
        <w:t xml:space="preserve">1. </w:t>
      </w:r>
      <w:r w:rsidRPr="00E4483F">
        <w:rPr>
          <w:rFonts w:asciiTheme="majorHAnsi" w:hAnsiTheme="majorHAnsi" w:cstheme="majorHAnsi"/>
          <w:i/>
          <w:color w:val="000000"/>
          <w:sz w:val="24"/>
          <w:szCs w:val="24"/>
        </w:rPr>
        <w:tab/>
        <w:t>Interpretar, reformar y derogar las leyes.</w:t>
      </w:r>
    </w:p>
    <w:p w14:paraId="32213885" w14:textId="77777777" w:rsidR="00457E22" w:rsidRPr="00E4483F" w:rsidRDefault="00457E22" w:rsidP="00E81BDA">
      <w:pPr>
        <w:spacing w:after="0" w:line="240" w:lineRule="auto"/>
        <w:ind w:left="708"/>
        <w:jc w:val="both"/>
        <w:rPr>
          <w:rFonts w:asciiTheme="majorHAnsi" w:hAnsiTheme="majorHAnsi" w:cstheme="majorHAnsi"/>
          <w:i/>
          <w:color w:val="000000"/>
          <w:sz w:val="24"/>
          <w:szCs w:val="24"/>
        </w:rPr>
      </w:pPr>
      <w:r w:rsidRPr="00E4483F">
        <w:rPr>
          <w:rFonts w:asciiTheme="majorHAnsi" w:hAnsiTheme="majorHAnsi" w:cstheme="majorHAnsi"/>
          <w:i/>
          <w:color w:val="000000"/>
          <w:sz w:val="24"/>
          <w:szCs w:val="24"/>
        </w:rPr>
        <w:t>(,,,)”</w:t>
      </w:r>
    </w:p>
    <w:p w14:paraId="3F8223FA" w14:textId="77777777" w:rsidR="00546D44" w:rsidRPr="00E4483F" w:rsidRDefault="00546D44" w:rsidP="00E81BDA">
      <w:pPr>
        <w:spacing w:after="0" w:line="240" w:lineRule="auto"/>
        <w:jc w:val="both"/>
        <w:rPr>
          <w:rFonts w:asciiTheme="majorHAnsi" w:hAnsiTheme="majorHAnsi" w:cstheme="majorHAnsi"/>
          <w:i/>
          <w:color w:val="000000"/>
          <w:sz w:val="24"/>
          <w:szCs w:val="24"/>
        </w:rPr>
      </w:pPr>
    </w:p>
    <w:p w14:paraId="7EAB099B" w14:textId="77777777" w:rsidR="00457E22" w:rsidRPr="00E4483F" w:rsidRDefault="00E4483F" w:rsidP="00E81BDA">
      <w:pPr>
        <w:spacing w:after="0" w:line="240" w:lineRule="auto"/>
        <w:jc w:val="both"/>
        <w:rPr>
          <w:rFonts w:asciiTheme="majorHAnsi" w:hAnsiTheme="majorHAnsi" w:cstheme="majorHAnsi"/>
          <w:b/>
          <w:color w:val="000000"/>
          <w:sz w:val="24"/>
          <w:szCs w:val="24"/>
        </w:rPr>
      </w:pPr>
      <w:r>
        <w:rPr>
          <w:rFonts w:asciiTheme="majorHAnsi" w:hAnsiTheme="majorHAnsi" w:cstheme="majorHAnsi"/>
          <w:b/>
          <w:color w:val="000000"/>
          <w:sz w:val="24"/>
          <w:szCs w:val="24"/>
        </w:rPr>
        <w:t>2</w:t>
      </w:r>
      <w:r w:rsidR="00457E22" w:rsidRPr="00E4483F">
        <w:rPr>
          <w:rFonts w:asciiTheme="majorHAnsi" w:hAnsiTheme="majorHAnsi" w:cstheme="majorHAnsi"/>
          <w:b/>
          <w:color w:val="000000"/>
          <w:sz w:val="24"/>
          <w:szCs w:val="24"/>
        </w:rPr>
        <w:t>.2.</w:t>
      </w:r>
      <w:r w:rsidR="00457E22" w:rsidRPr="00E4483F">
        <w:rPr>
          <w:rFonts w:asciiTheme="majorHAnsi" w:hAnsiTheme="majorHAnsi" w:cstheme="majorHAnsi"/>
          <w:b/>
          <w:color w:val="000000"/>
          <w:sz w:val="24"/>
          <w:szCs w:val="24"/>
        </w:rPr>
        <w:tab/>
        <w:t>Ley 5 de 1992 (Reglamento del Congreso)</w:t>
      </w:r>
    </w:p>
    <w:p w14:paraId="029C6CB5" w14:textId="77777777" w:rsidR="00457E22" w:rsidRPr="00E4483F" w:rsidRDefault="00457E22" w:rsidP="00E81BDA">
      <w:pPr>
        <w:spacing w:after="0" w:line="240" w:lineRule="auto"/>
        <w:jc w:val="both"/>
        <w:rPr>
          <w:rFonts w:asciiTheme="majorHAnsi" w:hAnsiTheme="majorHAnsi" w:cstheme="majorHAnsi"/>
          <w:color w:val="000000"/>
          <w:sz w:val="24"/>
          <w:szCs w:val="24"/>
        </w:rPr>
      </w:pPr>
    </w:p>
    <w:p w14:paraId="460316B9" w14:textId="77777777" w:rsidR="00457E22" w:rsidRPr="00E4483F" w:rsidRDefault="00457E22" w:rsidP="00E81BDA">
      <w:pPr>
        <w:spacing w:after="0" w:line="240" w:lineRule="auto"/>
        <w:jc w:val="both"/>
        <w:rPr>
          <w:rFonts w:asciiTheme="majorHAnsi" w:hAnsiTheme="majorHAnsi" w:cstheme="majorHAnsi"/>
          <w:color w:val="000000"/>
          <w:sz w:val="24"/>
          <w:szCs w:val="24"/>
        </w:rPr>
      </w:pPr>
      <w:r w:rsidRPr="00E4483F">
        <w:rPr>
          <w:rFonts w:asciiTheme="majorHAnsi" w:hAnsiTheme="majorHAnsi" w:cstheme="majorHAnsi"/>
          <w:color w:val="000000"/>
          <w:sz w:val="24"/>
          <w:szCs w:val="24"/>
        </w:rPr>
        <w:t>El artículo 140 de La Ley 5 de 1992 señala que, los Senadores y Representantes a la Cámara tienen iniciativa legislativa.</w:t>
      </w:r>
    </w:p>
    <w:p w14:paraId="7F8B8F2C" w14:textId="77777777" w:rsidR="00457E22" w:rsidRPr="00E4483F" w:rsidRDefault="00457E22" w:rsidP="00E81BDA">
      <w:pPr>
        <w:spacing w:after="0" w:line="240" w:lineRule="auto"/>
        <w:jc w:val="both"/>
        <w:rPr>
          <w:rFonts w:asciiTheme="majorHAnsi" w:hAnsiTheme="majorHAnsi" w:cstheme="majorHAnsi"/>
          <w:color w:val="000000"/>
          <w:sz w:val="24"/>
          <w:szCs w:val="24"/>
        </w:rPr>
      </w:pPr>
    </w:p>
    <w:p w14:paraId="28008545" w14:textId="4D26ADB2" w:rsidR="00457E22" w:rsidRDefault="00457E22" w:rsidP="00E81BDA">
      <w:pPr>
        <w:spacing w:after="0" w:line="240" w:lineRule="auto"/>
        <w:jc w:val="both"/>
        <w:rPr>
          <w:rFonts w:asciiTheme="majorHAnsi" w:hAnsiTheme="majorHAnsi" w:cstheme="majorHAnsi"/>
          <w:color w:val="000000"/>
          <w:sz w:val="24"/>
          <w:szCs w:val="24"/>
        </w:rPr>
      </w:pPr>
      <w:r w:rsidRPr="00E4483F">
        <w:rPr>
          <w:rFonts w:asciiTheme="majorHAnsi" w:hAnsiTheme="majorHAnsi" w:cstheme="majorHAnsi"/>
          <w:color w:val="000000"/>
          <w:sz w:val="24"/>
          <w:szCs w:val="24"/>
        </w:rPr>
        <w:t>El artículo 204 de la Ley 5 señala el procedimiento legislativo ordinario o común para este tipo de iniciativas de ley</w:t>
      </w:r>
      <w:r w:rsidR="00D5648D">
        <w:rPr>
          <w:rFonts w:asciiTheme="majorHAnsi" w:hAnsiTheme="majorHAnsi" w:cstheme="majorHAnsi"/>
          <w:color w:val="000000"/>
          <w:sz w:val="24"/>
          <w:szCs w:val="24"/>
        </w:rPr>
        <w:t>.</w:t>
      </w:r>
    </w:p>
    <w:p w14:paraId="37056C54" w14:textId="20C7A328" w:rsidR="00546D44" w:rsidRPr="00893D78" w:rsidRDefault="00546D44" w:rsidP="00E81BDA">
      <w:pPr>
        <w:spacing w:after="0" w:line="240" w:lineRule="auto"/>
        <w:jc w:val="both"/>
        <w:rPr>
          <w:rFonts w:asciiTheme="majorHAnsi" w:hAnsiTheme="majorHAnsi" w:cstheme="majorHAnsi"/>
          <w:color w:val="000000" w:themeColor="text1"/>
          <w:sz w:val="24"/>
          <w:szCs w:val="24"/>
        </w:rPr>
      </w:pPr>
    </w:p>
    <w:p w14:paraId="66199832" w14:textId="77777777" w:rsidR="003A007D" w:rsidRPr="00893D78" w:rsidRDefault="00E4483F" w:rsidP="00E81BDA">
      <w:pPr>
        <w:spacing w:after="0" w:line="240" w:lineRule="auto"/>
        <w:jc w:val="both"/>
        <w:rPr>
          <w:rFonts w:asciiTheme="majorHAnsi" w:hAnsiTheme="majorHAnsi" w:cstheme="majorHAnsi"/>
          <w:b/>
          <w:color w:val="000000" w:themeColor="text1"/>
          <w:sz w:val="24"/>
          <w:szCs w:val="24"/>
        </w:rPr>
      </w:pPr>
      <w:r>
        <w:rPr>
          <w:rFonts w:asciiTheme="majorHAnsi" w:hAnsiTheme="majorHAnsi" w:cstheme="majorHAnsi"/>
          <w:b/>
          <w:bCs/>
          <w:color w:val="000000" w:themeColor="text1"/>
          <w:sz w:val="24"/>
          <w:szCs w:val="24"/>
        </w:rPr>
        <w:t>III.</w:t>
      </w:r>
      <w:r>
        <w:rPr>
          <w:rFonts w:asciiTheme="majorHAnsi" w:hAnsiTheme="majorHAnsi" w:cstheme="majorHAnsi"/>
          <w:b/>
          <w:bCs/>
          <w:color w:val="000000" w:themeColor="text1"/>
          <w:sz w:val="24"/>
          <w:szCs w:val="24"/>
        </w:rPr>
        <w:tab/>
      </w:r>
      <w:r w:rsidR="003A007D" w:rsidRPr="00893D78">
        <w:rPr>
          <w:rFonts w:asciiTheme="majorHAnsi" w:hAnsiTheme="majorHAnsi" w:cstheme="majorHAnsi"/>
          <w:b/>
          <w:color w:val="000000" w:themeColor="text1"/>
          <w:sz w:val="24"/>
          <w:szCs w:val="24"/>
        </w:rPr>
        <w:t>OBJETO DEL PROYECTO DE LEY</w:t>
      </w:r>
    </w:p>
    <w:p w14:paraId="7EF0B384" w14:textId="77777777" w:rsidR="00946538" w:rsidRPr="00893D78" w:rsidRDefault="00946538" w:rsidP="00E81BDA">
      <w:pPr>
        <w:spacing w:after="0" w:line="240" w:lineRule="auto"/>
        <w:jc w:val="both"/>
        <w:rPr>
          <w:rFonts w:asciiTheme="majorHAnsi" w:eastAsia="Arial" w:hAnsiTheme="majorHAnsi" w:cstheme="majorHAnsi"/>
          <w:sz w:val="24"/>
          <w:szCs w:val="24"/>
        </w:rPr>
      </w:pPr>
    </w:p>
    <w:p w14:paraId="7323CABB" w14:textId="77777777" w:rsidR="00946538" w:rsidRPr="00893D78" w:rsidRDefault="00946538" w:rsidP="00E81BDA">
      <w:pPr>
        <w:spacing w:after="0" w:line="240" w:lineRule="auto"/>
        <w:jc w:val="both"/>
        <w:rPr>
          <w:rFonts w:asciiTheme="majorHAnsi" w:eastAsia="Arial" w:hAnsiTheme="majorHAnsi" w:cstheme="majorHAnsi"/>
          <w:sz w:val="24"/>
          <w:szCs w:val="24"/>
        </w:rPr>
      </w:pPr>
      <w:r w:rsidRPr="00893D78">
        <w:rPr>
          <w:rFonts w:asciiTheme="majorHAnsi" w:eastAsia="Arial" w:hAnsiTheme="majorHAnsi" w:cstheme="majorHAnsi"/>
          <w:sz w:val="24"/>
          <w:szCs w:val="24"/>
        </w:rPr>
        <w:t>De acuerdo con los autores “El presente proyecto de ley tiene como propósito modificar la Ley 80 de 1993, incorporando al</w:t>
      </w:r>
      <w:r w:rsidRPr="00893D78">
        <w:rPr>
          <w:rFonts w:asciiTheme="majorHAnsi" w:eastAsia="Arial" w:hAnsiTheme="majorHAnsi" w:cstheme="majorHAnsi"/>
          <w:b/>
          <w:sz w:val="24"/>
          <w:szCs w:val="24"/>
        </w:rPr>
        <w:t> </w:t>
      </w:r>
      <w:r w:rsidRPr="00893D78">
        <w:rPr>
          <w:rFonts w:asciiTheme="majorHAnsi" w:eastAsia="Arial" w:hAnsiTheme="majorHAnsi" w:cstheme="majorHAnsi"/>
          <w:sz w:val="24"/>
          <w:szCs w:val="24"/>
        </w:rPr>
        <w:t>Estatuto General de Contratación de la Administración Pública a las Asociaciones Campesinas y a los Organismos de la Acción Comunal de 1er y 2do grado, para que puedan celebrar contratos con las entidades estatales, con el fin de que estas organizaciones tengan la oportunidad de mejorar las condiciones sociales, ambientales y económicas de las territorialidades que representan y así dignificar sus vidas, reduciendo de manera paulatina las brechas en ejecución de obras que se presentan.</w:t>
      </w:r>
    </w:p>
    <w:p w14:paraId="3F256AD5" w14:textId="77777777" w:rsidR="00946538" w:rsidRPr="00893D78" w:rsidRDefault="00946538" w:rsidP="00E81BDA">
      <w:pPr>
        <w:spacing w:after="0" w:line="240" w:lineRule="auto"/>
        <w:jc w:val="both"/>
        <w:rPr>
          <w:rFonts w:asciiTheme="majorHAnsi" w:eastAsia="Arial" w:hAnsiTheme="majorHAnsi" w:cstheme="majorHAnsi"/>
          <w:sz w:val="24"/>
          <w:szCs w:val="24"/>
        </w:rPr>
      </w:pPr>
    </w:p>
    <w:p w14:paraId="198053CF" w14:textId="28BF70A3" w:rsidR="00946538" w:rsidRDefault="00946538" w:rsidP="00E81BDA">
      <w:pPr>
        <w:spacing w:after="0" w:line="240" w:lineRule="auto"/>
        <w:jc w:val="both"/>
        <w:rPr>
          <w:rFonts w:asciiTheme="majorHAnsi" w:eastAsia="Arial" w:hAnsiTheme="majorHAnsi" w:cstheme="majorHAnsi"/>
          <w:sz w:val="24"/>
          <w:szCs w:val="24"/>
        </w:rPr>
      </w:pPr>
      <w:r w:rsidRPr="00893D78">
        <w:rPr>
          <w:rFonts w:asciiTheme="majorHAnsi" w:eastAsia="Arial" w:hAnsiTheme="majorHAnsi" w:cstheme="majorHAnsi"/>
          <w:sz w:val="24"/>
          <w:szCs w:val="24"/>
        </w:rPr>
        <w:t>En consecuencia, el Estado llegaría a las zonas dispersas del país, prestando bienes y servicios, a través de personas que tienen una relación directa con el territorio y sus necesidades reales”</w:t>
      </w:r>
      <w:r w:rsidR="00E4483F">
        <w:rPr>
          <w:rFonts w:asciiTheme="majorHAnsi" w:eastAsia="Arial" w:hAnsiTheme="majorHAnsi" w:cstheme="majorHAnsi"/>
          <w:sz w:val="24"/>
          <w:szCs w:val="24"/>
        </w:rPr>
        <w:t>.</w:t>
      </w:r>
    </w:p>
    <w:p w14:paraId="6B1BEB49" w14:textId="73357CB4" w:rsidR="00946538" w:rsidRPr="00893D78" w:rsidRDefault="00946538" w:rsidP="00E81BDA">
      <w:pPr>
        <w:spacing w:after="0" w:line="240" w:lineRule="auto"/>
        <w:jc w:val="both"/>
        <w:rPr>
          <w:rFonts w:asciiTheme="majorHAnsi" w:eastAsia="Arial" w:hAnsiTheme="majorHAnsi" w:cstheme="majorHAnsi"/>
          <w:sz w:val="24"/>
          <w:szCs w:val="24"/>
        </w:rPr>
      </w:pPr>
    </w:p>
    <w:p w14:paraId="291E4D7A" w14:textId="77777777" w:rsidR="003A007D" w:rsidRPr="00893D78" w:rsidRDefault="00E4483F" w:rsidP="00E81BDA">
      <w:pPr>
        <w:spacing w:after="0" w:line="240" w:lineRule="auto"/>
        <w:jc w:val="both"/>
        <w:rPr>
          <w:rFonts w:asciiTheme="majorHAnsi" w:eastAsia="Arial" w:hAnsiTheme="majorHAnsi" w:cstheme="majorHAnsi"/>
          <w:sz w:val="24"/>
          <w:szCs w:val="24"/>
        </w:rPr>
      </w:pPr>
      <w:r w:rsidRPr="00E4483F">
        <w:rPr>
          <w:rFonts w:asciiTheme="majorHAnsi" w:eastAsia="Arial" w:hAnsiTheme="majorHAnsi" w:cstheme="majorHAnsi"/>
          <w:b/>
          <w:sz w:val="24"/>
          <w:szCs w:val="24"/>
        </w:rPr>
        <w:lastRenderedPageBreak/>
        <w:t>IV.</w:t>
      </w:r>
      <w:r>
        <w:rPr>
          <w:rFonts w:asciiTheme="majorHAnsi" w:eastAsia="Arial" w:hAnsiTheme="majorHAnsi" w:cstheme="majorHAnsi"/>
          <w:sz w:val="24"/>
          <w:szCs w:val="24"/>
        </w:rPr>
        <w:tab/>
      </w:r>
      <w:r w:rsidR="00946538" w:rsidRPr="00893D78">
        <w:rPr>
          <w:rFonts w:asciiTheme="majorHAnsi" w:eastAsia="Arial" w:hAnsiTheme="majorHAnsi" w:cstheme="majorHAnsi"/>
          <w:b/>
          <w:sz w:val="24"/>
          <w:szCs w:val="24"/>
        </w:rPr>
        <w:t>NECESIDAD Y CONVENIENCIA</w:t>
      </w:r>
    </w:p>
    <w:p w14:paraId="0A8F01D6" w14:textId="77777777" w:rsidR="00946538" w:rsidRPr="00893D78" w:rsidRDefault="00946538" w:rsidP="00E81BDA">
      <w:pPr>
        <w:spacing w:after="0" w:line="240" w:lineRule="auto"/>
        <w:jc w:val="both"/>
        <w:rPr>
          <w:rFonts w:asciiTheme="majorHAnsi" w:eastAsia="Arial" w:hAnsiTheme="majorHAnsi" w:cstheme="majorHAnsi"/>
          <w:sz w:val="24"/>
          <w:szCs w:val="24"/>
        </w:rPr>
      </w:pPr>
    </w:p>
    <w:p w14:paraId="2B463148" w14:textId="77777777" w:rsidR="00946538" w:rsidRPr="00893D78" w:rsidRDefault="00946CC8" w:rsidP="00E81BDA">
      <w:pPr>
        <w:spacing w:after="0" w:line="240" w:lineRule="auto"/>
        <w:jc w:val="both"/>
        <w:rPr>
          <w:rFonts w:asciiTheme="majorHAnsi" w:eastAsia="Arial" w:hAnsiTheme="majorHAnsi" w:cstheme="majorHAnsi"/>
          <w:sz w:val="24"/>
          <w:szCs w:val="24"/>
        </w:rPr>
      </w:pPr>
      <w:r w:rsidRPr="00893D78">
        <w:rPr>
          <w:rFonts w:asciiTheme="majorHAnsi" w:eastAsia="Arial" w:hAnsiTheme="majorHAnsi" w:cstheme="majorHAnsi"/>
          <w:sz w:val="24"/>
          <w:szCs w:val="24"/>
        </w:rPr>
        <w:t>En la exposición de motivos se menciona que “</w:t>
      </w:r>
      <w:r w:rsidR="00946538" w:rsidRPr="00893D78">
        <w:rPr>
          <w:rFonts w:asciiTheme="majorHAnsi" w:eastAsia="Arial" w:hAnsiTheme="majorHAnsi" w:cstheme="majorHAnsi"/>
          <w:sz w:val="24"/>
          <w:szCs w:val="24"/>
        </w:rPr>
        <w:t xml:space="preserve">Las comunidades e individuos en Colombia cuentan con una identidad cultural, convertida en un derecho esencial que garantiza que estos puedan ejercer sus derechos, de conformidad con su interacción social, económica, política, cultural, ambiental y territorial. </w:t>
      </w:r>
    </w:p>
    <w:p w14:paraId="3EDD5606" w14:textId="77777777" w:rsidR="00946538" w:rsidRPr="00893D78" w:rsidRDefault="00946538" w:rsidP="00E81BDA">
      <w:pPr>
        <w:spacing w:after="0" w:line="240" w:lineRule="auto"/>
        <w:jc w:val="both"/>
        <w:rPr>
          <w:rFonts w:asciiTheme="majorHAnsi" w:eastAsia="Arial" w:hAnsiTheme="majorHAnsi" w:cstheme="majorHAnsi"/>
          <w:sz w:val="24"/>
          <w:szCs w:val="24"/>
        </w:rPr>
      </w:pPr>
    </w:p>
    <w:p w14:paraId="4C39E6DE" w14:textId="77777777" w:rsidR="00946538" w:rsidRPr="00893D78" w:rsidRDefault="00946538" w:rsidP="00E81BDA">
      <w:pPr>
        <w:spacing w:after="0" w:line="240" w:lineRule="auto"/>
        <w:jc w:val="both"/>
        <w:rPr>
          <w:rFonts w:asciiTheme="majorHAnsi" w:eastAsia="Arial" w:hAnsiTheme="majorHAnsi" w:cstheme="majorHAnsi"/>
          <w:color w:val="000000"/>
          <w:sz w:val="24"/>
          <w:szCs w:val="24"/>
        </w:rPr>
      </w:pPr>
      <w:r w:rsidRPr="00893D78">
        <w:rPr>
          <w:rFonts w:asciiTheme="majorHAnsi" w:eastAsia="Arial" w:hAnsiTheme="majorHAnsi" w:cstheme="majorHAnsi"/>
          <w:sz w:val="24"/>
          <w:szCs w:val="24"/>
        </w:rPr>
        <w:t xml:space="preserve">A partir del año 1991, con la expedición de la Constitución Política Colombiana, la normativa nacional y diferentes sentencias de la Corte Constitucional han desarrollado ampliamente la identidad cultural, exclusiva, de las comunidades étnicas, blindando esta cosmovisión; sin embargo, en este desarrollo normativo no se tenía en cuenta a la población campesina y sus condiciones de vida, sin percatarse que esta población también recurre a prácticas y saberes particulares y sobre todo, ese desarrollo normativo trajo como consecuencia la ampliación de la brecha en el acceso y calidad de sus servicios básicos, empobreciendo el campo, pues según cifras de la </w:t>
      </w:r>
      <w:r w:rsidRPr="00893D78">
        <w:rPr>
          <w:rFonts w:asciiTheme="majorHAnsi" w:eastAsia="Arial" w:hAnsiTheme="majorHAnsi" w:cstheme="majorHAnsi"/>
          <w:color w:val="000000"/>
          <w:sz w:val="24"/>
          <w:szCs w:val="24"/>
        </w:rPr>
        <w:t>Encuesta de Calidad de Vida 2020 del Departamento Administrativo Nacional de Estadística - DANE</w:t>
      </w:r>
      <w:r w:rsidRPr="00893D78">
        <w:rPr>
          <w:rFonts w:asciiTheme="majorHAnsi" w:eastAsia="Arial" w:hAnsiTheme="majorHAnsi" w:cstheme="majorHAnsi"/>
          <w:color w:val="000000"/>
          <w:sz w:val="24"/>
          <w:szCs w:val="24"/>
          <w:vertAlign w:val="superscript"/>
        </w:rPr>
        <w:footnoteReference w:id="1"/>
      </w:r>
      <w:r w:rsidRPr="00893D78">
        <w:rPr>
          <w:rFonts w:asciiTheme="majorHAnsi" w:eastAsia="Arial" w:hAnsiTheme="majorHAnsi" w:cstheme="majorHAnsi"/>
          <w:color w:val="000000"/>
          <w:sz w:val="24"/>
          <w:szCs w:val="24"/>
        </w:rPr>
        <w:t xml:space="preserve">, el 31,4% de pobreza multidimensional afecta directamente a la población campesina, sin contar además con que ha sido esta población la que </w:t>
      </w:r>
      <w:r w:rsidRPr="00893D78">
        <w:rPr>
          <w:rFonts w:asciiTheme="majorHAnsi" w:eastAsia="Arial" w:hAnsiTheme="majorHAnsi" w:cstheme="majorHAnsi"/>
          <w:sz w:val="24"/>
          <w:szCs w:val="24"/>
        </w:rPr>
        <w:t>ha padecido la crueldad de los impactos del conflicto armado, p</w:t>
      </w:r>
      <w:r w:rsidRPr="00893D78">
        <w:rPr>
          <w:rFonts w:asciiTheme="majorHAnsi" w:eastAsia="Arial" w:hAnsiTheme="majorHAnsi" w:cstheme="majorHAnsi"/>
          <w:color w:val="000000"/>
          <w:sz w:val="24"/>
          <w:szCs w:val="24"/>
        </w:rPr>
        <w:t>ues, de acuerdo con un estimativo realizado por 11 organizaciones campesinas, el Centro de Estudios Jurídicos y Sociales - Dejusticia y la Universidad Javeriana, sede Cali, el 58% de las víctimas de violencia sociopolítica y el 63,6% de las víctimas de desplazamiento forzado fueron campesinas, quienes además han debido enfrentar verdaderos patrones de discriminación y de violencia que se crearon o se fortalecieron en el marco del conflicto armado</w:t>
      </w:r>
      <w:r w:rsidRPr="00893D78">
        <w:rPr>
          <w:rFonts w:asciiTheme="majorHAnsi" w:eastAsia="Arial" w:hAnsiTheme="majorHAnsi" w:cstheme="majorHAnsi"/>
          <w:color w:val="000000"/>
          <w:sz w:val="24"/>
          <w:szCs w:val="24"/>
          <w:vertAlign w:val="superscript"/>
        </w:rPr>
        <w:footnoteReference w:id="2"/>
      </w:r>
      <w:r w:rsidRPr="00893D78">
        <w:rPr>
          <w:rFonts w:asciiTheme="majorHAnsi" w:eastAsia="Arial" w:hAnsiTheme="majorHAnsi" w:cstheme="majorHAnsi"/>
          <w:color w:val="000000"/>
          <w:sz w:val="24"/>
          <w:szCs w:val="24"/>
        </w:rPr>
        <w:t>.</w:t>
      </w:r>
    </w:p>
    <w:p w14:paraId="645A9F73" w14:textId="77777777" w:rsidR="00946CC8" w:rsidRPr="00893D78" w:rsidRDefault="00946CC8" w:rsidP="00E81BDA">
      <w:pPr>
        <w:spacing w:after="0" w:line="240" w:lineRule="auto"/>
        <w:jc w:val="both"/>
        <w:rPr>
          <w:rFonts w:asciiTheme="majorHAnsi" w:eastAsia="Arial" w:hAnsiTheme="majorHAnsi" w:cstheme="majorHAnsi"/>
          <w:sz w:val="24"/>
          <w:szCs w:val="24"/>
        </w:rPr>
      </w:pPr>
    </w:p>
    <w:p w14:paraId="03A3DF97" w14:textId="77777777" w:rsidR="00946538" w:rsidRPr="00893D78" w:rsidRDefault="00946538" w:rsidP="00E81BDA">
      <w:pPr>
        <w:spacing w:after="0" w:line="240" w:lineRule="auto"/>
        <w:jc w:val="both"/>
        <w:rPr>
          <w:rFonts w:asciiTheme="majorHAnsi" w:eastAsia="Arial" w:hAnsiTheme="majorHAnsi" w:cstheme="majorHAnsi"/>
          <w:sz w:val="24"/>
          <w:szCs w:val="24"/>
        </w:rPr>
      </w:pPr>
      <w:r w:rsidRPr="00893D78">
        <w:rPr>
          <w:rFonts w:asciiTheme="majorHAnsi" w:eastAsia="Arial" w:hAnsiTheme="majorHAnsi" w:cstheme="majorHAnsi"/>
          <w:sz w:val="24"/>
          <w:szCs w:val="24"/>
        </w:rPr>
        <w:t>En ese contexto, el campesinado colombiano luchó en sus territorios para que su voz y sus necesidades fuesen reconocidas y como consecuencia surgió el Acto Legislativo 001 de 2023, donde se reconoce al campesinado como sujeto de especial protección constitucional.</w:t>
      </w:r>
    </w:p>
    <w:p w14:paraId="40C54B0B" w14:textId="77777777" w:rsidR="00946CC8" w:rsidRPr="00893D78" w:rsidRDefault="00946CC8" w:rsidP="00E81BDA">
      <w:pPr>
        <w:spacing w:after="0" w:line="240" w:lineRule="auto"/>
        <w:jc w:val="both"/>
        <w:rPr>
          <w:rFonts w:asciiTheme="majorHAnsi" w:eastAsia="Arial" w:hAnsiTheme="majorHAnsi" w:cstheme="majorHAnsi"/>
          <w:sz w:val="24"/>
          <w:szCs w:val="24"/>
        </w:rPr>
      </w:pPr>
    </w:p>
    <w:p w14:paraId="6BDCBEC2" w14:textId="77777777" w:rsidR="00946538" w:rsidRPr="00893D78" w:rsidRDefault="00946538" w:rsidP="00E81BDA">
      <w:pPr>
        <w:spacing w:after="0" w:line="240" w:lineRule="auto"/>
        <w:jc w:val="both"/>
        <w:rPr>
          <w:rFonts w:asciiTheme="majorHAnsi" w:eastAsia="Arial" w:hAnsiTheme="majorHAnsi" w:cstheme="majorHAnsi"/>
          <w:sz w:val="24"/>
          <w:szCs w:val="24"/>
        </w:rPr>
      </w:pPr>
      <w:r w:rsidRPr="00893D78">
        <w:rPr>
          <w:rFonts w:asciiTheme="majorHAnsi" w:eastAsia="Arial" w:hAnsiTheme="majorHAnsi" w:cstheme="majorHAnsi"/>
          <w:sz w:val="24"/>
          <w:szCs w:val="24"/>
        </w:rPr>
        <w:t xml:space="preserve">Por otro lado, se puede observar a las Organizaciones de </w:t>
      </w:r>
      <w:r w:rsidRPr="00893D78">
        <w:rPr>
          <w:rFonts w:asciiTheme="majorHAnsi" w:eastAsia="Arial" w:hAnsiTheme="majorHAnsi" w:cstheme="majorHAnsi"/>
          <w:b/>
          <w:color w:val="333333"/>
          <w:sz w:val="24"/>
          <w:szCs w:val="24"/>
          <w:highlight w:val="white"/>
        </w:rPr>
        <w:t>acción comunal, especialmente las de primer y segundo grado</w:t>
      </w:r>
      <w:r w:rsidRPr="00893D78">
        <w:rPr>
          <w:rFonts w:asciiTheme="majorHAnsi" w:eastAsia="Arial" w:hAnsiTheme="majorHAnsi" w:cstheme="majorHAnsi"/>
          <w:sz w:val="24"/>
          <w:szCs w:val="24"/>
        </w:rPr>
        <w:t>, que han venido ejerciendo un rol importante en sus territorios, promoviendo proyectos de índole social y comunitario que afectan de manera positiva sus territorios, sus habitantes y que a hoy, son una figura fuertemente arraigada en estas comunidades; esto conllevó a que se planteara desde el año 2010, la necesidad de que estos organismos sociales tuviesen la oportunidad de ejecutar convenios solidarios con el Estado, sin cerrarle la puerta a ejercer otras modalidades de contratación con los entes de orden nacional, territorial o local, en igualdad de condiciones que otros oferentes.</w:t>
      </w:r>
    </w:p>
    <w:p w14:paraId="0E8F098C" w14:textId="77777777" w:rsidR="00946CC8" w:rsidRPr="00893D78" w:rsidRDefault="00946CC8" w:rsidP="00E81BDA">
      <w:pPr>
        <w:spacing w:after="0" w:line="240" w:lineRule="auto"/>
        <w:jc w:val="both"/>
        <w:rPr>
          <w:rFonts w:asciiTheme="majorHAnsi" w:eastAsia="Arial" w:hAnsiTheme="majorHAnsi" w:cstheme="majorHAnsi"/>
          <w:sz w:val="24"/>
          <w:szCs w:val="24"/>
        </w:rPr>
      </w:pPr>
    </w:p>
    <w:p w14:paraId="206DF715" w14:textId="77777777" w:rsidR="00946538" w:rsidRPr="00893D78" w:rsidRDefault="00946538" w:rsidP="00E81BDA">
      <w:pPr>
        <w:spacing w:after="0" w:line="240" w:lineRule="auto"/>
        <w:jc w:val="both"/>
        <w:rPr>
          <w:rFonts w:asciiTheme="majorHAnsi" w:eastAsia="Arial" w:hAnsiTheme="majorHAnsi" w:cstheme="majorHAnsi"/>
          <w:color w:val="333333"/>
          <w:sz w:val="24"/>
          <w:szCs w:val="24"/>
          <w:highlight w:val="white"/>
        </w:rPr>
      </w:pPr>
      <w:r w:rsidRPr="00893D78">
        <w:rPr>
          <w:rFonts w:asciiTheme="majorHAnsi" w:eastAsia="Arial" w:hAnsiTheme="majorHAnsi" w:cstheme="majorHAnsi"/>
          <w:sz w:val="24"/>
          <w:szCs w:val="24"/>
        </w:rPr>
        <w:lastRenderedPageBreak/>
        <w:t>Empero, bajo disposici</w:t>
      </w:r>
      <w:r w:rsidR="008B1763">
        <w:rPr>
          <w:rFonts w:asciiTheme="majorHAnsi" w:eastAsia="Arial" w:hAnsiTheme="majorHAnsi" w:cstheme="majorHAnsi"/>
          <w:sz w:val="24"/>
          <w:szCs w:val="24"/>
        </w:rPr>
        <w:t>ones del Gobierno Nacional,</w:t>
      </w:r>
      <w:r w:rsidRPr="00893D78">
        <w:rPr>
          <w:rFonts w:asciiTheme="majorHAnsi" w:eastAsia="Arial" w:hAnsiTheme="majorHAnsi" w:cstheme="majorHAnsi"/>
          <w:sz w:val="24"/>
          <w:szCs w:val="24"/>
        </w:rPr>
        <w:t xml:space="preserve"> el artículo 15 del Decreto Presidencial No 142 de 2023, se trató de reglamentar el artículo 95 de la Ley 2166 de 2021, con el propósito de que con exclusividad, los organismos de acción comunal pudieran operar convenios solidarios para la ejecución de obras, lo cual el Consejo de Estado suspendió de manera provisional por presunta violación de dos cosas fundamentales (I) igualdad de condiciones con otros oferentes, restringiendo la objetividad como principio rector de la contratación pública (II) la reserva constitucional</w:t>
      </w:r>
      <w:r w:rsidRPr="00893D78">
        <w:rPr>
          <w:rFonts w:asciiTheme="majorHAnsi" w:eastAsia="Arial" w:hAnsiTheme="majorHAnsi" w:cstheme="majorHAnsi"/>
          <w:color w:val="333333"/>
          <w:sz w:val="24"/>
          <w:szCs w:val="24"/>
          <w:highlight w:val="white"/>
        </w:rPr>
        <w:t xml:space="preserve"> de ley, al indicar que este Decreto modificaba el mecanismo de selección de los contratistas y que esto solo es competencia del legislador.</w:t>
      </w:r>
    </w:p>
    <w:p w14:paraId="35ACB573" w14:textId="77777777" w:rsidR="00946CC8" w:rsidRPr="00893D78" w:rsidRDefault="00946CC8" w:rsidP="00E81BDA">
      <w:pPr>
        <w:spacing w:after="0" w:line="240" w:lineRule="auto"/>
        <w:jc w:val="both"/>
        <w:rPr>
          <w:rFonts w:asciiTheme="majorHAnsi" w:eastAsia="Arial" w:hAnsiTheme="majorHAnsi" w:cstheme="majorHAnsi"/>
          <w:color w:val="333333"/>
          <w:sz w:val="24"/>
          <w:szCs w:val="24"/>
          <w:highlight w:val="white"/>
        </w:rPr>
      </w:pPr>
    </w:p>
    <w:p w14:paraId="3DB9C7EE" w14:textId="77777777" w:rsidR="00946538" w:rsidRPr="00893D78" w:rsidRDefault="00946538" w:rsidP="00E81BDA">
      <w:pPr>
        <w:spacing w:after="0" w:line="240" w:lineRule="auto"/>
        <w:jc w:val="both"/>
        <w:rPr>
          <w:rFonts w:asciiTheme="majorHAnsi" w:eastAsia="Arial" w:hAnsiTheme="majorHAnsi" w:cstheme="majorHAnsi"/>
          <w:sz w:val="24"/>
          <w:szCs w:val="24"/>
        </w:rPr>
      </w:pPr>
      <w:r w:rsidRPr="00893D78">
        <w:rPr>
          <w:rFonts w:asciiTheme="majorHAnsi" w:eastAsia="Arial" w:hAnsiTheme="majorHAnsi" w:cstheme="majorHAnsi"/>
          <w:sz w:val="24"/>
          <w:szCs w:val="24"/>
        </w:rPr>
        <w:t>Bajo estas premisas, este proyecto de ley, en articulación con la norma actual, pretende suplir de manera real las necesidades de cada comunidad, reconociendo que son las mismas comunidades las que tienen conocimiento de sus falencias y al darles un rol cuidador de su territorio, se mejoraría de manera gradual, pero contundente, dichas falencias, así es que, esta iniciativa legislativa busca incorporar al Estatuto General de Contratación de la Administración Pública a las Asociaciones Campesinas y a los Organismos de la Acción Comunal de 1er y 2do grado, para que tengan la capacidad de celebrar contratos con las entidades estatales de conformidad con las disposiciones vigentes, sin vulnerar los derechos que puedan tener otros oferente</w:t>
      </w:r>
      <w:r w:rsidR="00946CC8" w:rsidRPr="00893D78">
        <w:rPr>
          <w:rFonts w:asciiTheme="majorHAnsi" w:eastAsia="Arial" w:hAnsiTheme="majorHAnsi" w:cstheme="majorHAnsi"/>
          <w:sz w:val="24"/>
          <w:szCs w:val="24"/>
        </w:rPr>
        <w:t>s en los procesos contractuales”.</w:t>
      </w:r>
    </w:p>
    <w:p w14:paraId="1B37D66C" w14:textId="77777777" w:rsidR="00E21536" w:rsidRDefault="00E21536" w:rsidP="00E81BDA">
      <w:pPr>
        <w:pBdr>
          <w:top w:val="nil"/>
          <w:left w:val="nil"/>
          <w:bottom w:val="nil"/>
          <w:right w:val="nil"/>
          <w:between w:val="nil"/>
        </w:pBdr>
        <w:shd w:val="clear" w:color="auto" w:fill="FFFFFF"/>
        <w:spacing w:after="0" w:line="240" w:lineRule="auto"/>
        <w:jc w:val="both"/>
        <w:rPr>
          <w:rFonts w:asciiTheme="majorHAnsi" w:eastAsia="Arial" w:hAnsiTheme="majorHAnsi" w:cstheme="majorHAnsi"/>
          <w:color w:val="000000"/>
          <w:sz w:val="24"/>
          <w:szCs w:val="24"/>
        </w:rPr>
      </w:pPr>
    </w:p>
    <w:p w14:paraId="4829A25C" w14:textId="77777777" w:rsidR="00946CC8" w:rsidRPr="00893D78" w:rsidRDefault="00946CC8" w:rsidP="00E81BDA">
      <w:pPr>
        <w:pBdr>
          <w:top w:val="nil"/>
          <w:left w:val="nil"/>
          <w:bottom w:val="nil"/>
          <w:right w:val="nil"/>
          <w:between w:val="nil"/>
        </w:pBdr>
        <w:shd w:val="clear" w:color="auto" w:fill="FFFFFF"/>
        <w:spacing w:after="0" w:line="240" w:lineRule="auto"/>
        <w:jc w:val="both"/>
        <w:rPr>
          <w:rFonts w:asciiTheme="majorHAnsi" w:eastAsia="Arial" w:hAnsiTheme="majorHAnsi" w:cstheme="majorHAnsi"/>
          <w:color w:val="000000"/>
          <w:sz w:val="24"/>
          <w:szCs w:val="24"/>
        </w:rPr>
      </w:pPr>
      <w:r w:rsidRPr="00893D78">
        <w:rPr>
          <w:rFonts w:asciiTheme="majorHAnsi" w:eastAsia="Arial" w:hAnsiTheme="majorHAnsi" w:cstheme="majorHAnsi"/>
          <w:color w:val="000000"/>
          <w:sz w:val="24"/>
          <w:szCs w:val="24"/>
        </w:rPr>
        <w:t>Hacen énfasis los autores que “El acuerdo de paz entre el estado y las FARC amplió considerablemente la inversión en los territorios con el fin de traer desarrollo rural respeto por la vida de la población y desarrollo económico general, pero estos recursos no han llegado a estos territorios excluidos, por el contrario, grandes contratistas se quedan con los recursos de obras que luego se convierten en elefantes blancos”.</w:t>
      </w:r>
    </w:p>
    <w:p w14:paraId="2A01335E" w14:textId="0DBF0D07" w:rsidR="00946538" w:rsidRDefault="00946538" w:rsidP="00E81BDA">
      <w:pPr>
        <w:spacing w:after="0" w:line="240" w:lineRule="auto"/>
        <w:jc w:val="both"/>
        <w:rPr>
          <w:rFonts w:asciiTheme="majorHAnsi" w:eastAsia="Arial" w:hAnsiTheme="majorHAnsi" w:cstheme="majorHAnsi"/>
          <w:sz w:val="24"/>
          <w:szCs w:val="24"/>
        </w:rPr>
      </w:pPr>
    </w:p>
    <w:p w14:paraId="75637951" w14:textId="77777777" w:rsidR="00B638AD" w:rsidRPr="00893D78" w:rsidRDefault="00B638AD" w:rsidP="00E81BDA">
      <w:pPr>
        <w:spacing w:after="0" w:line="240" w:lineRule="auto"/>
        <w:jc w:val="both"/>
        <w:rPr>
          <w:rFonts w:asciiTheme="majorHAnsi" w:eastAsia="Arial" w:hAnsiTheme="majorHAnsi" w:cstheme="majorHAnsi"/>
          <w:b/>
          <w:sz w:val="24"/>
          <w:szCs w:val="24"/>
          <w:u w:val="single"/>
        </w:rPr>
      </w:pPr>
    </w:p>
    <w:p w14:paraId="0B1C739F" w14:textId="7C211762" w:rsidR="002D1BA8" w:rsidRDefault="00946CC8" w:rsidP="00E81BDA">
      <w:pPr>
        <w:spacing w:after="0" w:line="240" w:lineRule="auto"/>
        <w:jc w:val="both"/>
        <w:rPr>
          <w:rFonts w:asciiTheme="majorHAnsi" w:eastAsia="Arial" w:hAnsiTheme="majorHAnsi" w:cstheme="majorHAnsi"/>
          <w:b/>
          <w:sz w:val="24"/>
          <w:szCs w:val="24"/>
        </w:rPr>
      </w:pPr>
      <w:r w:rsidRPr="00893D78">
        <w:rPr>
          <w:rFonts w:asciiTheme="majorHAnsi" w:eastAsia="Arial" w:hAnsiTheme="majorHAnsi" w:cstheme="majorHAnsi"/>
          <w:b/>
          <w:sz w:val="24"/>
          <w:szCs w:val="24"/>
        </w:rPr>
        <w:t>V.</w:t>
      </w:r>
      <w:r w:rsidRPr="00893D78">
        <w:rPr>
          <w:rFonts w:asciiTheme="majorHAnsi" w:eastAsia="Arial" w:hAnsiTheme="majorHAnsi" w:cstheme="majorHAnsi"/>
          <w:sz w:val="24"/>
          <w:szCs w:val="24"/>
        </w:rPr>
        <w:t xml:space="preserve"> </w:t>
      </w:r>
      <w:r w:rsidRPr="00893D78">
        <w:rPr>
          <w:rFonts w:asciiTheme="majorHAnsi" w:eastAsia="Arial" w:hAnsiTheme="majorHAnsi" w:cstheme="majorHAnsi"/>
          <w:sz w:val="24"/>
          <w:szCs w:val="24"/>
        </w:rPr>
        <w:tab/>
      </w:r>
      <w:r w:rsidRPr="00893D78">
        <w:rPr>
          <w:rFonts w:asciiTheme="majorHAnsi" w:eastAsia="Arial" w:hAnsiTheme="majorHAnsi" w:cstheme="majorHAnsi"/>
          <w:b/>
          <w:sz w:val="24"/>
          <w:szCs w:val="24"/>
        </w:rPr>
        <w:t>MARCO CONSTITUCIONAL Y LEGAL</w:t>
      </w:r>
      <w:r w:rsidR="00E4483F">
        <w:rPr>
          <w:rFonts w:asciiTheme="majorHAnsi" w:eastAsia="Arial" w:hAnsiTheme="majorHAnsi" w:cstheme="majorHAnsi"/>
          <w:b/>
          <w:sz w:val="24"/>
          <w:szCs w:val="24"/>
        </w:rPr>
        <w:t xml:space="preserve"> DE LA INICIATIVA LEGISLATIVA</w:t>
      </w:r>
    </w:p>
    <w:p w14:paraId="1C8AF2D4" w14:textId="77777777" w:rsidR="00D5648D" w:rsidRPr="00893D78" w:rsidRDefault="00D5648D" w:rsidP="00E81BDA">
      <w:pPr>
        <w:spacing w:after="0" w:line="240" w:lineRule="auto"/>
        <w:jc w:val="both"/>
        <w:rPr>
          <w:rFonts w:asciiTheme="majorHAnsi" w:eastAsia="Arial" w:hAnsiTheme="majorHAnsi" w:cstheme="majorHAnsi"/>
          <w:b/>
          <w:sz w:val="24"/>
          <w:szCs w:val="24"/>
        </w:rPr>
      </w:pPr>
    </w:p>
    <w:p w14:paraId="5D8C4DC9" w14:textId="77777777" w:rsidR="00946CC8" w:rsidRPr="00A65928" w:rsidRDefault="008B1763" w:rsidP="00E81BDA">
      <w:pPr>
        <w:pBdr>
          <w:top w:val="nil"/>
          <w:left w:val="nil"/>
          <w:bottom w:val="nil"/>
          <w:right w:val="nil"/>
          <w:between w:val="nil"/>
        </w:pBdr>
        <w:shd w:val="clear" w:color="auto" w:fill="FFFFFF"/>
        <w:spacing w:after="0" w:line="240" w:lineRule="auto"/>
        <w:jc w:val="both"/>
        <w:rPr>
          <w:rFonts w:ascii="Calibri Light" w:eastAsia="Arial" w:hAnsi="Calibri Light" w:cs="Calibri Light"/>
          <w:color w:val="000000"/>
          <w:sz w:val="24"/>
          <w:szCs w:val="24"/>
        </w:rPr>
      </w:pPr>
      <w:r>
        <w:rPr>
          <w:rFonts w:asciiTheme="majorHAnsi" w:eastAsia="Arial" w:hAnsiTheme="majorHAnsi" w:cstheme="majorHAnsi"/>
          <w:b/>
          <w:sz w:val="24"/>
          <w:szCs w:val="24"/>
        </w:rPr>
        <w:t>1.</w:t>
      </w:r>
      <w:r>
        <w:rPr>
          <w:rFonts w:asciiTheme="majorHAnsi" w:eastAsia="Arial" w:hAnsiTheme="majorHAnsi" w:cstheme="majorHAnsi"/>
          <w:b/>
          <w:sz w:val="24"/>
          <w:szCs w:val="24"/>
        </w:rPr>
        <w:tab/>
      </w:r>
      <w:r w:rsidR="00893D78" w:rsidRPr="00A65928">
        <w:rPr>
          <w:rFonts w:ascii="Calibri Light" w:eastAsia="Arial" w:hAnsi="Calibri Light" w:cs="Calibri Light"/>
          <w:b/>
          <w:sz w:val="24"/>
          <w:szCs w:val="24"/>
        </w:rPr>
        <w:t>Artículo</w:t>
      </w:r>
      <w:r w:rsidR="00946CC8" w:rsidRPr="00A65928">
        <w:rPr>
          <w:rFonts w:ascii="Calibri Light" w:eastAsia="Arial" w:hAnsi="Calibri Light" w:cs="Calibri Light"/>
          <w:b/>
          <w:sz w:val="24"/>
          <w:szCs w:val="24"/>
        </w:rPr>
        <w:t xml:space="preserve"> 64 de la </w:t>
      </w:r>
      <w:r w:rsidR="00893D78" w:rsidRPr="00A65928">
        <w:rPr>
          <w:rFonts w:ascii="Calibri Light" w:eastAsia="Arial" w:hAnsi="Calibri Light" w:cs="Calibri Light"/>
          <w:b/>
          <w:sz w:val="24"/>
          <w:szCs w:val="24"/>
        </w:rPr>
        <w:t>Constitución</w:t>
      </w:r>
      <w:r w:rsidR="00946CC8" w:rsidRPr="00A65928">
        <w:rPr>
          <w:rFonts w:ascii="Calibri Light" w:eastAsia="Arial" w:hAnsi="Calibri Light" w:cs="Calibri Light"/>
          <w:b/>
          <w:sz w:val="24"/>
          <w:szCs w:val="24"/>
        </w:rPr>
        <w:t xml:space="preserve"> </w:t>
      </w:r>
      <w:r w:rsidR="00893D78" w:rsidRPr="00A65928">
        <w:rPr>
          <w:rFonts w:ascii="Calibri Light" w:eastAsia="Arial" w:hAnsi="Calibri Light" w:cs="Calibri Light"/>
          <w:b/>
          <w:sz w:val="24"/>
          <w:szCs w:val="24"/>
        </w:rPr>
        <w:t>Política</w:t>
      </w:r>
      <w:r w:rsidR="00946CC8" w:rsidRPr="00A65928">
        <w:rPr>
          <w:rFonts w:ascii="Calibri Light" w:eastAsia="Arial" w:hAnsi="Calibri Light" w:cs="Calibri Light"/>
          <w:color w:val="000000"/>
          <w:sz w:val="24"/>
          <w:szCs w:val="24"/>
        </w:rPr>
        <w:t xml:space="preserve"> modificado por el Acto Legislativo 01 Del 05 de julio de 2023 “</w:t>
      </w:r>
      <w:r w:rsidR="00946CC8" w:rsidRPr="00A65928">
        <w:rPr>
          <w:rFonts w:ascii="Calibri Light" w:eastAsia="Arial" w:hAnsi="Calibri Light" w:cs="Calibri Light"/>
          <w:i/>
          <w:color w:val="000000"/>
          <w:sz w:val="24"/>
          <w:szCs w:val="24"/>
        </w:rPr>
        <w:t>Por medio del cual se reconoce al campesinado como sujeto de especial protección constitucional</w:t>
      </w:r>
      <w:r w:rsidR="00946CC8" w:rsidRPr="00A65928">
        <w:rPr>
          <w:rFonts w:ascii="Calibri Light" w:eastAsia="Arial" w:hAnsi="Calibri Light" w:cs="Calibri Light"/>
          <w:color w:val="000000"/>
          <w:sz w:val="24"/>
          <w:szCs w:val="24"/>
        </w:rPr>
        <w:t>”</w:t>
      </w:r>
      <w:r w:rsidRPr="00A65928">
        <w:rPr>
          <w:rFonts w:ascii="Calibri Light" w:eastAsia="Arial" w:hAnsi="Calibri Light" w:cs="Calibri Light"/>
          <w:color w:val="000000"/>
          <w:sz w:val="24"/>
          <w:szCs w:val="24"/>
        </w:rPr>
        <w:t xml:space="preserve">. </w:t>
      </w:r>
      <w:r w:rsidR="00946CC8" w:rsidRPr="00A65928">
        <w:rPr>
          <w:rFonts w:ascii="Calibri Light" w:eastAsia="Arial" w:hAnsi="Calibri Light" w:cs="Calibri Light"/>
          <w:color w:val="000000"/>
          <w:sz w:val="24"/>
          <w:szCs w:val="24"/>
        </w:rPr>
        <w:t xml:space="preserve">Reconoce unas particularidades del campesinado colombiano, a través de su dimensión económica, social, cultural, política y ambiental, así como también la </w:t>
      </w:r>
      <w:r w:rsidR="00946CC8" w:rsidRPr="00A65928">
        <w:rPr>
          <w:rFonts w:ascii="Calibri Light" w:eastAsia="Arial" w:hAnsi="Calibri Light" w:cs="Calibri Light"/>
          <w:color w:val="333333"/>
          <w:sz w:val="24"/>
          <w:szCs w:val="24"/>
          <w:highlight w:val="white"/>
        </w:rPr>
        <w:t>protección, respeto y garantía de sus derechos individuales y colectivos.</w:t>
      </w:r>
    </w:p>
    <w:p w14:paraId="75FE8F87" w14:textId="77777777" w:rsidR="00D5648D" w:rsidRDefault="00D5648D" w:rsidP="00E81BDA">
      <w:pPr>
        <w:widowControl w:val="0"/>
        <w:pBdr>
          <w:top w:val="nil"/>
          <w:left w:val="nil"/>
          <w:bottom w:val="nil"/>
          <w:right w:val="nil"/>
          <w:between w:val="nil"/>
        </w:pBdr>
        <w:tabs>
          <w:tab w:val="left" w:pos="802"/>
        </w:tabs>
        <w:spacing w:after="0" w:line="240" w:lineRule="auto"/>
        <w:jc w:val="both"/>
        <w:rPr>
          <w:rFonts w:ascii="Calibri Light" w:eastAsia="Arial" w:hAnsi="Calibri Light" w:cs="Calibri Light"/>
          <w:b/>
          <w:color w:val="000000"/>
          <w:sz w:val="24"/>
          <w:szCs w:val="24"/>
        </w:rPr>
      </w:pPr>
    </w:p>
    <w:p w14:paraId="6A910C9B" w14:textId="4EF70819" w:rsidR="00946CC8" w:rsidRPr="00A65928" w:rsidRDefault="008B1763" w:rsidP="00E81BDA">
      <w:pPr>
        <w:widowControl w:val="0"/>
        <w:pBdr>
          <w:top w:val="nil"/>
          <w:left w:val="nil"/>
          <w:bottom w:val="nil"/>
          <w:right w:val="nil"/>
          <w:between w:val="nil"/>
        </w:pBdr>
        <w:tabs>
          <w:tab w:val="left" w:pos="802"/>
        </w:tabs>
        <w:spacing w:after="0" w:line="240" w:lineRule="auto"/>
        <w:jc w:val="both"/>
        <w:rPr>
          <w:rFonts w:ascii="Calibri Light" w:eastAsia="Arial" w:hAnsi="Calibri Light" w:cs="Calibri Light"/>
          <w:color w:val="333333"/>
          <w:sz w:val="24"/>
          <w:szCs w:val="24"/>
        </w:rPr>
      </w:pPr>
      <w:r w:rsidRPr="00A65928">
        <w:rPr>
          <w:rFonts w:ascii="Calibri Light" w:eastAsia="Arial" w:hAnsi="Calibri Light" w:cs="Calibri Light"/>
          <w:b/>
          <w:color w:val="000000"/>
          <w:sz w:val="24"/>
          <w:szCs w:val="24"/>
        </w:rPr>
        <w:t>2.</w:t>
      </w:r>
      <w:r w:rsidRPr="00A65928">
        <w:rPr>
          <w:rFonts w:ascii="Calibri Light" w:eastAsia="Arial" w:hAnsi="Calibri Light" w:cs="Calibri Light"/>
          <w:b/>
          <w:color w:val="000000"/>
          <w:sz w:val="24"/>
          <w:szCs w:val="24"/>
        </w:rPr>
        <w:tab/>
        <w:t>E</w:t>
      </w:r>
      <w:r w:rsidR="00946CC8" w:rsidRPr="00A65928">
        <w:rPr>
          <w:rFonts w:ascii="Calibri Light" w:eastAsia="Arial" w:hAnsi="Calibri Light" w:cs="Calibri Light"/>
          <w:b/>
          <w:color w:val="000000"/>
          <w:sz w:val="24"/>
          <w:szCs w:val="24"/>
        </w:rPr>
        <w:t xml:space="preserve">l </w:t>
      </w:r>
      <w:r w:rsidR="00893D78" w:rsidRPr="00A65928">
        <w:rPr>
          <w:rFonts w:ascii="Calibri Light" w:eastAsia="Arial" w:hAnsi="Calibri Light" w:cs="Calibri Light"/>
          <w:b/>
          <w:color w:val="000000"/>
          <w:sz w:val="24"/>
          <w:szCs w:val="24"/>
        </w:rPr>
        <w:t>artículo</w:t>
      </w:r>
      <w:r w:rsidR="00946CC8" w:rsidRPr="00A65928">
        <w:rPr>
          <w:rFonts w:ascii="Calibri Light" w:eastAsia="Arial" w:hAnsi="Calibri Light" w:cs="Calibri Light"/>
          <w:b/>
          <w:color w:val="000000"/>
          <w:sz w:val="24"/>
          <w:szCs w:val="24"/>
        </w:rPr>
        <w:t xml:space="preserve"> 38 </w:t>
      </w:r>
      <w:r w:rsidR="00946CC8" w:rsidRPr="00A65928">
        <w:rPr>
          <w:rFonts w:ascii="Calibri Light" w:eastAsia="Arial" w:hAnsi="Calibri Light" w:cs="Calibri Light"/>
          <w:b/>
          <w:sz w:val="24"/>
          <w:szCs w:val="24"/>
        </w:rPr>
        <w:t xml:space="preserve">de la </w:t>
      </w:r>
      <w:r w:rsidR="00893D78" w:rsidRPr="00A65928">
        <w:rPr>
          <w:rFonts w:ascii="Calibri Light" w:eastAsia="Arial" w:hAnsi="Calibri Light" w:cs="Calibri Light"/>
          <w:b/>
          <w:sz w:val="24"/>
          <w:szCs w:val="24"/>
        </w:rPr>
        <w:t>Constitución</w:t>
      </w:r>
      <w:r w:rsidR="00946CC8" w:rsidRPr="00A65928">
        <w:rPr>
          <w:rFonts w:ascii="Calibri Light" w:eastAsia="Arial" w:hAnsi="Calibri Light" w:cs="Calibri Light"/>
          <w:b/>
          <w:sz w:val="24"/>
          <w:szCs w:val="24"/>
        </w:rPr>
        <w:t xml:space="preserve"> </w:t>
      </w:r>
      <w:r w:rsidR="00893D78" w:rsidRPr="00A65928">
        <w:rPr>
          <w:rFonts w:ascii="Calibri Light" w:eastAsia="Arial" w:hAnsi="Calibri Light" w:cs="Calibri Light"/>
          <w:b/>
          <w:sz w:val="24"/>
          <w:szCs w:val="24"/>
        </w:rPr>
        <w:t>Política</w:t>
      </w:r>
      <w:r w:rsidR="00946CC8" w:rsidRPr="00A65928">
        <w:rPr>
          <w:rFonts w:ascii="Calibri Light" w:eastAsia="Arial" w:hAnsi="Calibri Light" w:cs="Calibri Light"/>
          <w:color w:val="000000"/>
          <w:sz w:val="24"/>
          <w:szCs w:val="24"/>
        </w:rPr>
        <w:t xml:space="preserve"> garantizó el derecho a la libre asociación para el desarrollo de las distintas actividades que las personas realizan en sociedad, dando paso a los organismos para la acción comunal, la cual desarrolló la Ley 743 de 2002, derogada por la ley 2166 de 2021, la cual desarrolla este artículo, en lo referente a los organismos de acción comunal y se establecen lineamientos para la formulación e implementación de la política pública de los organismos de acción comunal y de sus afiliados, y se dictan otras disposiciones.</w:t>
      </w:r>
    </w:p>
    <w:p w14:paraId="599D886C" w14:textId="2EAB97F5" w:rsidR="00E4483F" w:rsidRDefault="00E4483F" w:rsidP="00E81BDA">
      <w:pPr>
        <w:widowControl w:val="0"/>
        <w:pBdr>
          <w:top w:val="nil"/>
          <w:left w:val="nil"/>
          <w:bottom w:val="nil"/>
          <w:right w:val="nil"/>
          <w:between w:val="nil"/>
        </w:pBdr>
        <w:tabs>
          <w:tab w:val="left" w:pos="802"/>
        </w:tabs>
        <w:spacing w:after="0" w:line="240" w:lineRule="auto"/>
        <w:jc w:val="both"/>
        <w:rPr>
          <w:rFonts w:ascii="Calibri Light" w:eastAsia="Arial" w:hAnsi="Calibri Light" w:cs="Calibri Light"/>
          <w:b/>
          <w:sz w:val="24"/>
          <w:szCs w:val="24"/>
        </w:rPr>
      </w:pPr>
    </w:p>
    <w:p w14:paraId="07F1555E" w14:textId="77777777" w:rsidR="00D5648D" w:rsidRPr="00A65928" w:rsidRDefault="00D5648D" w:rsidP="00E81BDA">
      <w:pPr>
        <w:widowControl w:val="0"/>
        <w:pBdr>
          <w:top w:val="nil"/>
          <w:left w:val="nil"/>
          <w:bottom w:val="nil"/>
          <w:right w:val="nil"/>
          <w:between w:val="nil"/>
        </w:pBdr>
        <w:tabs>
          <w:tab w:val="left" w:pos="802"/>
        </w:tabs>
        <w:spacing w:after="0" w:line="240" w:lineRule="auto"/>
        <w:jc w:val="both"/>
        <w:rPr>
          <w:rFonts w:ascii="Calibri Light" w:eastAsia="Arial" w:hAnsi="Calibri Light" w:cs="Calibri Light"/>
          <w:b/>
          <w:sz w:val="24"/>
          <w:szCs w:val="24"/>
        </w:rPr>
      </w:pPr>
    </w:p>
    <w:p w14:paraId="0B878994" w14:textId="77777777" w:rsidR="00946CC8" w:rsidRPr="00A65928" w:rsidRDefault="008B1763" w:rsidP="00E81BDA">
      <w:pPr>
        <w:widowControl w:val="0"/>
        <w:pBdr>
          <w:top w:val="nil"/>
          <w:left w:val="nil"/>
          <w:bottom w:val="nil"/>
          <w:right w:val="nil"/>
          <w:between w:val="nil"/>
        </w:pBdr>
        <w:tabs>
          <w:tab w:val="left" w:pos="802"/>
        </w:tabs>
        <w:spacing w:after="0" w:line="240" w:lineRule="auto"/>
        <w:jc w:val="both"/>
        <w:rPr>
          <w:rFonts w:ascii="Calibri Light" w:eastAsia="Arial" w:hAnsi="Calibri Light" w:cs="Calibri Light"/>
          <w:color w:val="000000"/>
          <w:sz w:val="24"/>
          <w:szCs w:val="24"/>
        </w:rPr>
      </w:pPr>
      <w:r w:rsidRPr="00A65928">
        <w:rPr>
          <w:rFonts w:ascii="Calibri Light" w:eastAsia="Arial" w:hAnsi="Calibri Light" w:cs="Calibri Light"/>
          <w:b/>
          <w:color w:val="000000"/>
          <w:sz w:val="24"/>
          <w:szCs w:val="24"/>
        </w:rPr>
        <w:t>3.</w:t>
      </w:r>
      <w:r w:rsidRPr="00A65928">
        <w:rPr>
          <w:rFonts w:ascii="Calibri Light" w:eastAsia="Arial" w:hAnsi="Calibri Light" w:cs="Calibri Light"/>
          <w:color w:val="000000"/>
          <w:sz w:val="24"/>
          <w:szCs w:val="24"/>
        </w:rPr>
        <w:tab/>
        <w:t>L</w:t>
      </w:r>
      <w:r w:rsidR="00946CC8" w:rsidRPr="00A65928">
        <w:rPr>
          <w:rFonts w:ascii="Calibri Light" w:eastAsia="Arial" w:hAnsi="Calibri Light" w:cs="Calibri Light"/>
          <w:color w:val="000000"/>
          <w:sz w:val="24"/>
          <w:szCs w:val="24"/>
        </w:rPr>
        <w:t xml:space="preserve">a Ley 80 de 1993 permite el reconocimiento de las particularidades culturales a contratar, por parte grupos poblacionales reconocidos como sujetos de especial protección </w:t>
      </w:r>
      <w:r w:rsidR="00946CC8" w:rsidRPr="00A65928">
        <w:rPr>
          <w:rFonts w:ascii="Calibri Light" w:eastAsia="Arial" w:hAnsi="Calibri Light" w:cs="Calibri Light"/>
          <w:color w:val="000000"/>
          <w:sz w:val="24"/>
          <w:szCs w:val="24"/>
        </w:rPr>
        <w:lastRenderedPageBreak/>
        <w:t>constitucional en el año 1991, no obstante, al ser el campesinado reconocido recientemente como sujeto de especial protección (2023), se debe ajustar la normativa actual a este nuevo contexto.</w:t>
      </w:r>
    </w:p>
    <w:p w14:paraId="69B5AD48" w14:textId="77777777" w:rsidR="00946CC8" w:rsidRPr="00A65928" w:rsidRDefault="00946CC8" w:rsidP="00E81BDA">
      <w:pPr>
        <w:widowControl w:val="0"/>
        <w:pBdr>
          <w:top w:val="nil"/>
          <w:left w:val="nil"/>
          <w:bottom w:val="nil"/>
          <w:right w:val="nil"/>
          <w:between w:val="nil"/>
        </w:pBdr>
        <w:tabs>
          <w:tab w:val="left" w:pos="802"/>
        </w:tabs>
        <w:spacing w:after="0" w:line="240" w:lineRule="auto"/>
        <w:jc w:val="both"/>
        <w:rPr>
          <w:rFonts w:ascii="Calibri Light" w:eastAsia="Arial" w:hAnsi="Calibri Light" w:cs="Calibri Light"/>
          <w:color w:val="000000"/>
          <w:sz w:val="24"/>
          <w:szCs w:val="24"/>
        </w:rPr>
      </w:pPr>
    </w:p>
    <w:p w14:paraId="79C59E09" w14:textId="77777777" w:rsidR="00946CC8" w:rsidRPr="00A65928" w:rsidRDefault="008B1763" w:rsidP="00E81BDA">
      <w:pPr>
        <w:widowControl w:val="0"/>
        <w:pBdr>
          <w:top w:val="nil"/>
          <w:left w:val="nil"/>
          <w:bottom w:val="nil"/>
          <w:right w:val="nil"/>
          <w:between w:val="nil"/>
        </w:pBdr>
        <w:tabs>
          <w:tab w:val="left" w:pos="802"/>
        </w:tabs>
        <w:spacing w:after="0" w:line="240" w:lineRule="auto"/>
        <w:jc w:val="both"/>
        <w:rPr>
          <w:rFonts w:ascii="Calibri Light" w:eastAsia="Arial" w:hAnsi="Calibri Light" w:cs="Calibri Light"/>
          <w:color w:val="000000"/>
          <w:sz w:val="24"/>
          <w:szCs w:val="24"/>
        </w:rPr>
      </w:pPr>
      <w:r w:rsidRPr="00A65928">
        <w:rPr>
          <w:rFonts w:ascii="Calibri Light" w:eastAsia="Arial" w:hAnsi="Calibri Light" w:cs="Calibri Light"/>
          <w:b/>
          <w:color w:val="000000"/>
          <w:sz w:val="24"/>
          <w:szCs w:val="24"/>
        </w:rPr>
        <w:t>4</w:t>
      </w:r>
      <w:r w:rsidRPr="00A65928">
        <w:rPr>
          <w:rFonts w:ascii="Calibri Light" w:eastAsia="Arial" w:hAnsi="Calibri Light" w:cs="Calibri Light"/>
          <w:color w:val="000000"/>
          <w:sz w:val="24"/>
          <w:szCs w:val="24"/>
        </w:rPr>
        <w:t xml:space="preserve">. </w:t>
      </w:r>
      <w:r w:rsidRPr="00A65928">
        <w:rPr>
          <w:rFonts w:ascii="Calibri Light" w:eastAsia="Arial" w:hAnsi="Calibri Light" w:cs="Calibri Light"/>
          <w:color w:val="000000"/>
          <w:sz w:val="24"/>
          <w:szCs w:val="24"/>
        </w:rPr>
        <w:tab/>
      </w:r>
      <w:r w:rsidR="00946CC8" w:rsidRPr="00A65928">
        <w:rPr>
          <w:rFonts w:ascii="Calibri Light" w:eastAsia="Arial" w:hAnsi="Calibri Light" w:cs="Calibri Light"/>
          <w:color w:val="000000"/>
          <w:sz w:val="24"/>
          <w:szCs w:val="24"/>
        </w:rPr>
        <w:t>Por otra parte, la Ley 1551 de 2012 “</w:t>
      </w:r>
      <w:r w:rsidR="00946CC8" w:rsidRPr="00A65928">
        <w:rPr>
          <w:rFonts w:ascii="Calibri Light" w:eastAsia="Arial" w:hAnsi="Calibri Light" w:cs="Calibri Light"/>
          <w:i/>
          <w:color w:val="000000"/>
          <w:sz w:val="24"/>
          <w:szCs w:val="24"/>
        </w:rPr>
        <w:t>Por la cual se dictan normas para modernizar la organización y el funcionamiento de los municipios</w:t>
      </w:r>
      <w:r w:rsidR="00946CC8" w:rsidRPr="00A65928">
        <w:rPr>
          <w:rFonts w:ascii="Calibri Light" w:eastAsia="Arial" w:hAnsi="Calibri Light" w:cs="Calibri Light"/>
          <w:color w:val="000000"/>
          <w:sz w:val="24"/>
          <w:szCs w:val="24"/>
        </w:rPr>
        <w:t>”</w:t>
      </w:r>
    </w:p>
    <w:p w14:paraId="2D4CBB47" w14:textId="77777777" w:rsidR="00946CC8" w:rsidRPr="00A65928" w:rsidRDefault="00946CC8" w:rsidP="00E81BDA">
      <w:pPr>
        <w:widowControl w:val="0"/>
        <w:pBdr>
          <w:top w:val="nil"/>
          <w:left w:val="nil"/>
          <w:bottom w:val="nil"/>
          <w:right w:val="nil"/>
          <w:between w:val="nil"/>
        </w:pBdr>
        <w:tabs>
          <w:tab w:val="left" w:pos="802"/>
        </w:tabs>
        <w:spacing w:after="0" w:line="240" w:lineRule="auto"/>
        <w:jc w:val="both"/>
        <w:rPr>
          <w:rFonts w:ascii="Calibri Light" w:eastAsia="Arial" w:hAnsi="Calibri Light" w:cs="Calibri Light"/>
          <w:b/>
          <w:color w:val="000000"/>
          <w:sz w:val="24"/>
          <w:szCs w:val="24"/>
        </w:rPr>
      </w:pPr>
    </w:p>
    <w:p w14:paraId="73B95DF1" w14:textId="77777777" w:rsidR="00946CC8" w:rsidRPr="00A65928" w:rsidRDefault="00946CC8" w:rsidP="00E81BDA">
      <w:pPr>
        <w:widowControl w:val="0"/>
        <w:pBdr>
          <w:top w:val="nil"/>
          <w:left w:val="nil"/>
          <w:bottom w:val="nil"/>
          <w:right w:val="nil"/>
          <w:between w:val="nil"/>
        </w:pBdr>
        <w:tabs>
          <w:tab w:val="left" w:pos="802"/>
        </w:tabs>
        <w:spacing w:after="0" w:line="240" w:lineRule="auto"/>
        <w:jc w:val="both"/>
        <w:rPr>
          <w:rFonts w:ascii="Calibri Light" w:eastAsia="Arial" w:hAnsi="Calibri Light" w:cs="Calibri Light"/>
          <w:color w:val="000000"/>
          <w:sz w:val="24"/>
          <w:szCs w:val="24"/>
        </w:rPr>
      </w:pPr>
      <w:r w:rsidRPr="00A65928">
        <w:rPr>
          <w:rFonts w:ascii="Calibri Light" w:eastAsia="Arial" w:hAnsi="Calibri Light" w:cs="Calibri Light"/>
          <w:b/>
          <w:color w:val="000000"/>
          <w:sz w:val="24"/>
          <w:szCs w:val="24"/>
        </w:rPr>
        <w:t xml:space="preserve">Artículo 6°:  </w:t>
      </w:r>
      <w:r w:rsidRPr="00A65928">
        <w:rPr>
          <w:rFonts w:ascii="Calibri Light" w:eastAsia="Arial" w:hAnsi="Calibri Light" w:cs="Calibri Light"/>
          <w:color w:val="000000"/>
          <w:sz w:val="24"/>
          <w:szCs w:val="24"/>
        </w:rPr>
        <w:t>El artículo 3° de la Ley 136 de 1994 quedará así:</w:t>
      </w:r>
    </w:p>
    <w:p w14:paraId="2955EDDF" w14:textId="77777777" w:rsidR="00946CC8" w:rsidRPr="00A65928" w:rsidRDefault="00946CC8" w:rsidP="00E81BDA">
      <w:pPr>
        <w:widowControl w:val="0"/>
        <w:pBdr>
          <w:top w:val="nil"/>
          <w:left w:val="nil"/>
          <w:bottom w:val="nil"/>
          <w:right w:val="nil"/>
          <w:between w:val="nil"/>
        </w:pBdr>
        <w:tabs>
          <w:tab w:val="left" w:pos="802"/>
        </w:tabs>
        <w:spacing w:after="0" w:line="240" w:lineRule="auto"/>
        <w:jc w:val="both"/>
        <w:rPr>
          <w:rFonts w:ascii="Calibri Light" w:eastAsia="Arial" w:hAnsi="Calibri Light" w:cs="Calibri Light"/>
          <w:color w:val="000000"/>
          <w:sz w:val="24"/>
          <w:szCs w:val="24"/>
        </w:rPr>
      </w:pPr>
    </w:p>
    <w:p w14:paraId="60935FA6" w14:textId="77777777" w:rsidR="00946CC8" w:rsidRPr="00A65928" w:rsidRDefault="00946CC8" w:rsidP="00E81BDA">
      <w:pPr>
        <w:widowControl w:val="0"/>
        <w:pBdr>
          <w:top w:val="nil"/>
          <w:left w:val="nil"/>
          <w:bottom w:val="nil"/>
          <w:right w:val="nil"/>
          <w:between w:val="nil"/>
        </w:pBdr>
        <w:tabs>
          <w:tab w:val="left" w:pos="802"/>
        </w:tabs>
        <w:spacing w:after="0" w:line="240" w:lineRule="auto"/>
        <w:jc w:val="both"/>
        <w:rPr>
          <w:rFonts w:ascii="Calibri Light" w:eastAsia="Arial" w:hAnsi="Calibri Light" w:cs="Calibri Light"/>
          <w:i/>
          <w:color w:val="000000"/>
          <w:sz w:val="24"/>
          <w:szCs w:val="24"/>
        </w:rPr>
      </w:pPr>
      <w:r w:rsidRPr="00A65928">
        <w:rPr>
          <w:rFonts w:ascii="Calibri Light" w:eastAsia="Arial" w:hAnsi="Calibri Light" w:cs="Calibri Light"/>
          <w:i/>
          <w:color w:val="000000"/>
          <w:sz w:val="24"/>
          <w:szCs w:val="24"/>
        </w:rPr>
        <w:t>Artículo 3°. Funciones de los municipios.</w:t>
      </w:r>
    </w:p>
    <w:p w14:paraId="10C942C4" w14:textId="77777777" w:rsidR="00946CC8" w:rsidRPr="00A65928" w:rsidRDefault="00946CC8" w:rsidP="00E81BDA">
      <w:pPr>
        <w:widowControl w:val="0"/>
        <w:pBdr>
          <w:top w:val="nil"/>
          <w:left w:val="nil"/>
          <w:bottom w:val="nil"/>
          <w:right w:val="nil"/>
          <w:between w:val="nil"/>
        </w:pBdr>
        <w:tabs>
          <w:tab w:val="left" w:pos="802"/>
        </w:tabs>
        <w:spacing w:after="0" w:line="240" w:lineRule="auto"/>
        <w:jc w:val="both"/>
        <w:rPr>
          <w:rFonts w:ascii="Calibri Light" w:eastAsia="Arial" w:hAnsi="Calibri Light" w:cs="Calibri Light"/>
          <w:i/>
          <w:color w:val="000000"/>
          <w:sz w:val="24"/>
          <w:szCs w:val="24"/>
        </w:rPr>
      </w:pPr>
    </w:p>
    <w:p w14:paraId="14131C6B" w14:textId="77777777" w:rsidR="00946CC8" w:rsidRPr="00A65928" w:rsidRDefault="00946CC8" w:rsidP="00E81BDA">
      <w:pPr>
        <w:widowControl w:val="0"/>
        <w:pBdr>
          <w:top w:val="nil"/>
          <w:left w:val="nil"/>
          <w:bottom w:val="nil"/>
          <w:right w:val="nil"/>
          <w:between w:val="nil"/>
        </w:pBdr>
        <w:tabs>
          <w:tab w:val="left" w:pos="802"/>
        </w:tabs>
        <w:spacing w:after="0" w:line="240" w:lineRule="auto"/>
        <w:jc w:val="both"/>
        <w:rPr>
          <w:rFonts w:ascii="Calibri Light" w:eastAsia="Arial" w:hAnsi="Calibri Light" w:cs="Calibri Light"/>
          <w:color w:val="000000"/>
          <w:sz w:val="24"/>
          <w:szCs w:val="24"/>
        </w:rPr>
      </w:pPr>
      <w:r w:rsidRPr="00A65928">
        <w:rPr>
          <w:rFonts w:ascii="Calibri Light" w:eastAsia="Arial" w:hAnsi="Calibri Light" w:cs="Calibri Light"/>
          <w:i/>
          <w:color w:val="000000"/>
          <w:sz w:val="24"/>
          <w:szCs w:val="24"/>
        </w:rPr>
        <w:t>Corresponde al municipio</w:t>
      </w:r>
      <w:r w:rsidRPr="00A65928">
        <w:rPr>
          <w:rFonts w:ascii="Calibri Light" w:eastAsia="Arial" w:hAnsi="Calibri Light" w:cs="Calibri Light"/>
          <w:color w:val="000000"/>
          <w:sz w:val="24"/>
          <w:szCs w:val="24"/>
        </w:rPr>
        <w:t>:</w:t>
      </w:r>
    </w:p>
    <w:p w14:paraId="3C35E5BA" w14:textId="77777777" w:rsidR="00946CC8" w:rsidRPr="00A65928" w:rsidRDefault="00946CC8" w:rsidP="00E81BDA">
      <w:pPr>
        <w:widowControl w:val="0"/>
        <w:pBdr>
          <w:top w:val="nil"/>
          <w:left w:val="nil"/>
          <w:bottom w:val="nil"/>
          <w:right w:val="nil"/>
          <w:between w:val="nil"/>
        </w:pBdr>
        <w:tabs>
          <w:tab w:val="left" w:pos="802"/>
        </w:tabs>
        <w:spacing w:after="0" w:line="240" w:lineRule="auto"/>
        <w:jc w:val="both"/>
        <w:rPr>
          <w:rFonts w:ascii="Calibri Light" w:eastAsia="Arial" w:hAnsi="Calibri Light" w:cs="Calibri Light"/>
          <w:color w:val="000000"/>
          <w:sz w:val="24"/>
          <w:szCs w:val="24"/>
        </w:rPr>
      </w:pPr>
    </w:p>
    <w:p w14:paraId="7ABAD487" w14:textId="77777777" w:rsidR="00946CC8" w:rsidRPr="00A65928" w:rsidRDefault="00946CC8" w:rsidP="00E81BDA">
      <w:pPr>
        <w:widowControl w:val="0"/>
        <w:pBdr>
          <w:top w:val="nil"/>
          <w:left w:val="nil"/>
          <w:bottom w:val="nil"/>
          <w:right w:val="nil"/>
          <w:between w:val="nil"/>
        </w:pBdr>
        <w:tabs>
          <w:tab w:val="left" w:pos="802"/>
        </w:tabs>
        <w:spacing w:after="0" w:line="240" w:lineRule="auto"/>
        <w:jc w:val="both"/>
        <w:rPr>
          <w:rFonts w:ascii="Calibri Light" w:eastAsia="Arial" w:hAnsi="Calibri Light" w:cs="Calibri Light"/>
          <w:color w:val="000000"/>
          <w:sz w:val="24"/>
          <w:szCs w:val="24"/>
        </w:rPr>
      </w:pPr>
      <w:r w:rsidRPr="00A65928">
        <w:rPr>
          <w:rFonts w:ascii="Calibri Light" w:eastAsia="Arial" w:hAnsi="Calibri Light" w:cs="Calibri Light"/>
          <w:color w:val="000000"/>
          <w:sz w:val="24"/>
          <w:szCs w:val="24"/>
        </w:rPr>
        <w:t>(…)</w:t>
      </w:r>
    </w:p>
    <w:p w14:paraId="6C783594" w14:textId="77777777" w:rsidR="00946CC8" w:rsidRPr="00A65928" w:rsidRDefault="00946CC8" w:rsidP="00E81BDA">
      <w:pPr>
        <w:widowControl w:val="0"/>
        <w:pBdr>
          <w:top w:val="nil"/>
          <w:left w:val="nil"/>
          <w:bottom w:val="nil"/>
          <w:right w:val="nil"/>
          <w:between w:val="nil"/>
        </w:pBdr>
        <w:tabs>
          <w:tab w:val="left" w:pos="802"/>
        </w:tabs>
        <w:spacing w:after="0" w:line="240" w:lineRule="auto"/>
        <w:jc w:val="both"/>
        <w:rPr>
          <w:rFonts w:ascii="Calibri Light" w:eastAsia="Arial" w:hAnsi="Calibri Light" w:cs="Calibri Light"/>
          <w:color w:val="000000"/>
          <w:sz w:val="24"/>
          <w:szCs w:val="24"/>
        </w:rPr>
      </w:pPr>
    </w:p>
    <w:p w14:paraId="5AAC5664" w14:textId="77777777" w:rsidR="00946CC8" w:rsidRPr="00A65928" w:rsidRDefault="00946CC8" w:rsidP="00E81BDA">
      <w:pPr>
        <w:shd w:val="clear" w:color="auto" w:fill="FFFFFF"/>
        <w:spacing w:after="0" w:line="240" w:lineRule="auto"/>
        <w:jc w:val="both"/>
        <w:rPr>
          <w:rFonts w:ascii="Calibri Light" w:eastAsia="Arial" w:hAnsi="Calibri Light" w:cs="Calibri Light"/>
          <w:b/>
          <w:color w:val="333333"/>
          <w:sz w:val="24"/>
          <w:szCs w:val="24"/>
        </w:rPr>
      </w:pPr>
      <w:r w:rsidRPr="00A65928">
        <w:rPr>
          <w:rFonts w:ascii="Calibri Light" w:eastAsia="Arial" w:hAnsi="Calibri Light" w:cs="Calibri Light"/>
          <w:color w:val="333333"/>
          <w:sz w:val="24"/>
          <w:szCs w:val="24"/>
        </w:rPr>
        <w:t>Modifíquese el artículo 6 de la Ley 1551 de 2012, el cual quedará así:</w:t>
      </w:r>
    </w:p>
    <w:p w14:paraId="207B1C43" w14:textId="77777777" w:rsidR="00946CC8" w:rsidRPr="00A65928" w:rsidRDefault="00946CC8" w:rsidP="00E81BDA">
      <w:pPr>
        <w:shd w:val="clear" w:color="auto" w:fill="FFFFFF"/>
        <w:spacing w:after="0" w:line="240" w:lineRule="auto"/>
        <w:jc w:val="both"/>
        <w:rPr>
          <w:rFonts w:ascii="Calibri Light" w:eastAsia="Arial" w:hAnsi="Calibri Light" w:cs="Calibri Light"/>
          <w:b/>
          <w:color w:val="333333"/>
          <w:sz w:val="24"/>
          <w:szCs w:val="24"/>
        </w:rPr>
      </w:pPr>
    </w:p>
    <w:p w14:paraId="2DF7F954" w14:textId="77777777" w:rsidR="00946CC8" w:rsidRPr="00A65928" w:rsidRDefault="00946CC8" w:rsidP="00E81BDA">
      <w:pPr>
        <w:shd w:val="clear" w:color="auto" w:fill="FFFFFF"/>
        <w:spacing w:after="0" w:line="240" w:lineRule="auto"/>
        <w:jc w:val="both"/>
        <w:rPr>
          <w:rFonts w:ascii="Calibri Light" w:eastAsia="Arial" w:hAnsi="Calibri Light" w:cs="Calibri Light"/>
          <w:color w:val="333333"/>
          <w:sz w:val="24"/>
          <w:szCs w:val="24"/>
        </w:rPr>
      </w:pPr>
      <w:r w:rsidRPr="00A65928">
        <w:rPr>
          <w:rFonts w:ascii="Calibri Light" w:eastAsia="Arial" w:hAnsi="Calibri Light" w:cs="Calibri Light"/>
          <w:color w:val="333333"/>
          <w:sz w:val="24"/>
          <w:szCs w:val="24"/>
        </w:rPr>
        <w:t xml:space="preserve">Artículo 6°. El artículo 3° de la Ley 136 de 1994 quedará así: </w:t>
      </w:r>
    </w:p>
    <w:p w14:paraId="1D24CDD4" w14:textId="77777777" w:rsidR="00946CC8" w:rsidRPr="00A65928" w:rsidRDefault="00946CC8" w:rsidP="00E81BDA">
      <w:pPr>
        <w:shd w:val="clear" w:color="auto" w:fill="FFFFFF"/>
        <w:spacing w:after="0" w:line="240" w:lineRule="auto"/>
        <w:jc w:val="both"/>
        <w:rPr>
          <w:rFonts w:ascii="Calibri Light" w:eastAsia="Arial" w:hAnsi="Calibri Light" w:cs="Calibri Light"/>
          <w:color w:val="333333"/>
          <w:sz w:val="24"/>
          <w:szCs w:val="24"/>
        </w:rPr>
      </w:pPr>
    </w:p>
    <w:p w14:paraId="27F90E57" w14:textId="77777777" w:rsidR="00946CC8" w:rsidRPr="00893D78" w:rsidRDefault="00946CC8" w:rsidP="00E81BDA">
      <w:pPr>
        <w:shd w:val="clear" w:color="auto" w:fill="FFFFFF"/>
        <w:spacing w:after="0" w:line="240" w:lineRule="auto"/>
        <w:jc w:val="both"/>
        <w:rPr>
          <w:rFonts w:asciiTheme="majorHAnsi" w:eastAsia="Arial" w:hAnsiTheme="majorHAnsi" w:cstheme="majorHAnsi"/>
          <w:color w:val="333333"/>
          <w:sz w:val="24"/>
          <w:szCs w:val="24"/>
        </w:rPr>
      </w:pPr>
      <w:r w:rsidRPr="00893D78">
        <w:rPr>
          <w:rFonts w:asciiTheme="majorHAnsi" w:eastAsia="Arial" w:hAnsiTheme="majorHAnsi" w:cstheme="majorHAnsi"/>
          <w:color w:val="333333"/>
          <w:sz w:val="24"/>
          <w:szCs w:val="24"/>
        </w:rPr>
        <w:t>(…)</w:t>
      </w:r>
    </w:p>
    <w:p w14:paraId="18A7EEA8" w14:textId="77777777" w:rsidR="00946CC8" w:rsidRPr="00893D78" w:rsidRDefault="00946CC8" w:rsidP="00E81BDA">
      <w:pPr>
        <w:shd w:val="clear" w:color="auto" w:fill="FFFFFF"/>
        <w:spacing w:after="0" w:line="240" w:lineRule="auto"/>
        <w:jc w:val="both"/>
        <w:rPr>
          <w:rFonts w:asciiTheme="majorHAnsi" w:eastAsia="Arial" w:hAnsiTheme="majorHAnsi" w:cstheme="majorHAnsi"/>
          <w:color w:val="333333"/>
          <w:sz w:val="24"/>
          <w:szCs w:val="24"/>
        </w:rPr>
      </w:pPr>
    </w:p>
    <w:p w14:paraId="7D7B6EB5" w14:textId="77777777" w:rsidR="00946CC8" w:rsidRPr="00893D78" w:rsidRDefault="00946CC8" w:rsidP="00E81BDA">
      <w:pPr>
        <w:shd w:val="clear" w:color="auto" w:fill="FFFFFF"/>
        <w:spacing w:after="0" w:line="240" w:lineRule="auto"/>
        <w:ind w:left="284"/>
        <w:jc w:val="both"/>
        <w:rPr>
          <w:rFonts w:asciiTheme="majorHAnsi" w:eastAsia="Arial" w:hAnsiTheme="majorHAnsi" w:cstheme="majorHAnsi"/>
          <w:i/>
          <w:color w:val="333333"/>
          <w:sz w:val="24"/>
          <w:szCs w:val="24"/>
        </w:rPr>
      </w:pPr>
      <w:r w:rsidRPr="00893D78">
        <w:rPr>
          <w:rFonts w:asciiTheme="majorHAnsi" w:eastAsia="Arial" w:hAnsiTheme="majorHAnsi" w:cstheme="majorHAnsi"/>
          <w:i/>
          <w:color w:val="333333"/>
          <w:sz w:val="24"/>
          <w:szCs w:val="24"/>
        </w:rPr>
        <w:t xml:space="preserve">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 </w:t>
      </w:r>
    </w:p>
    <w:p w14:paraId="03530121" w14:textId="77777777" w:rsidR="00946CC8" w:rsidRPr="00893D78" w:rsidRDefault="00946CC8" w:rsidP="00E81BDA">
      <w:pPr>
        <w:shd w:val="clear" w:color="auto" w:fill="FFFFFF"/>
        <w:spacing w:after="0" w:line="240" w:lineRule="auto"/>
        <w:ind w:left="284"/>
        <w:jc w:val="both"/>
        <w:rPr>
          <w:rFonts w:asciiTheme="majorHAnsi" w:eastAsia="Arial" w:hAnsiTheme="majorHAnsi" w:cstheme="majorHAnsi"/>
          <w:color w:val="333333"/>
          <w:sz w:val="24"/>
          <w:szCs w:val="24"/>
        </w:rPr>
      </w:pPr>
    </w:p>
    <w:p w14:paraId="225F0DB5" w14:textId="77777777" w:rsidR="00946CC8" w:rsidRPr="00893D78" w:rsidRDefault="00946CC8" w:rsidP="00E81BDA">
      <w:pPr>
        <w:shd w:val="clear" w:color="auto" w:fill="FFFFFF"/>
        <w:spacing w:after="0" w:line="240" w:lineRule="auto"/>
        <w:ind w:left="284"/>
        <w:jc w:val="both"/>
        <w:rPr>
          <w:rFonts w:asciiTheme="majorHAnsi" w:eastAsia="Arial" w:hAnsiTheme="majorHAnsi" w:cstheme="majorHAnsi"/>
          <w:i/>
          <w:color w:val="333333"/>
          <w:sz w:val="24"/>
          <w:szCs w:val="24"/>
        </w:rPr>
      </w:pPr>
      <w:r w:rsidRPr="00893D78">
        <w:rPr>
          <w:rFonts w:asciiTheme="majorHAnsi" w:eastAsia="Arial" w:hAnsiTheme="majorHAnsi" w:cstheme="majorHAnsi"/>
          <w:i/>
          <w:color w:val="333333"/>
          <w:sz w:val="24"/>
          <w:szCs w:val="24"/>
        </w:rPr>
        <w:t xml:space="preserve">17. Elaborar los planes y programas anuales de fortalecimiento, con la correspondiente afectación presupuestal, de los cabildos, autoridades y organizaciones indígenas, organismos de acción comunal, organizaciones civiles y asociaciones residentes en el territorio. Lo anterior deberá construirse de manera concertada con esas organizaciones y teniendo en cuenta sus necesidades y los lineamientos de los respectivos planes de desarrollo. </w:t>
      </w:r>
    </w:p>
    <w:p w14:paraId="339D8D82" w14:textId="77777777" w:rsidR="00946CC8" w:rsidRPr="00893D78" w:rsidRDefault="00946CC8" w:rsidP="00E81BDA">
      <w:pPr>
        <w:shd w:val="clear" w:color="auto" w:fill="FFFFFF"/>
        <w:spacing w:after="0" w:line="240" w:lineRule="auto"/>
        <w:ind w:left="284"/>
        <w:jc w:val="both"/>
        <w:rPr>
          <w:rFonts w:asciiTheme="majorHAnsi" w:eastAsia="Arial" w:hAnsiTheme="majorHAnsi" w:cstheme="majorHAnsi"/>
          <w:i/>
          <w:color w:val="333333"/>
          <w:sz w:val="24"/>
          <w:szCs w:val="24"/>
        </w:rPr>
      </w:pPr>
    </w:p>
    <w:p w14:paraId="3E4A79E9" w14:textId="77777777" w:rsidR="00946CC8" w:rsidRPr="00893D78" w:rsidRDefault="00946CC8" w:rsidP="00E81BDA">
      <w:pPr>
        <w:shd w:val="clear" w:color="auto" w:fill="FFFFFF"/>
        <w:spacing w:after="0" w:line="240" w:lineRule="auto"/>
        <w:ind w:left="284"/>
        <w:jc w:val="both"/>
        <w:rPr>
          <w:rFonts w:asciiTheme="majorHAnsi" w:eastAsia="Arial" w:hAnsiTheme="majorHAnsi" w:cstheme="majorHAnsi"/>
          <w:i/>
          <w:color w:val="333333"/>
          <w:sz w:val="24"/>
          <w:szCs w:val="24"/>
        </w:rPr>
      </w:pPr>
      <w:r w:rsidRPr="00893D78">
        <w:rPr>
          <w:rFonts w:asciiTheme="majorHAnsi" w:eastAsia="Arial" w:hAnsiTheme="majorHAnsi" w:cstheme="majorHAnsi"/>
          <w:i/>
          <w:color w:val="333333"/>
          <w:sz w:val="24"/>
          <w:szCs w:val="24"/>
        </w:rPr>
        <w:t xml:space="preserve">18. Celebrar convenios de uso de bienes públicos y/o de usufructo comunitario con los cabildos, autoridades y organizaciones indígenas y con los organismos de acción comunal y otros organismos comunitarios. </w:t>
      </w:r>
    </w:p>
    <w:p w14:paraId="4A33B6A3" w14:textId="77777777" w:rsidR="00946CC8" w:rsidRPr="00893D78" w:rsidRDefault="00946CC8" w:rsidP="00E81BDA">
      <w:pPr>
        <w:shd w:val="clear" w:color="auto" w:fill="FFFFFF"/>
        <w:spacing w:after="0" w:line="240" w:lineRule="auto"/>
        <w:ind w:left="284"/>
        <w:jc w:val="both"/>
        <w:rPr>
          <w:rFonts w:asciiTheme="majorHAnsi" w:eastAsia="Arial" w:hAnsiTheme="majorHAnsi" w:cstheme="majorHAnsi"/>
          <w:i/>
          <w:color w:val="333333"/>
          <w:sz w:val="24"/>
          <w:szCs w:val="24"/>
        </w:rPr>
      </w:pPr>
    </w:p>
    <w:p w14:paraId="3CF260A2" w14:textId="77777777" w:rsidR="00946CC8" w:rsidRPr="00893D78" w:rsidRDefault="00946CC8" w:rsidP="00E81BDA">
      <w:pPr>
        <w:shd w:val="clear" w:color="auto" w:fill="FFFFFF"/>
        <w:spacing w:after="0" w:line="240" w:lineRule="auto"/>
        <w:ind w:left="284"/>
        <w:jc w:val="both"/>
        <w:rPr>
          <w:rFonts w:asciiTheme="majorHAnsi" w:eastAsia="Arial" w:hAnsiTheme="majorHAnsi" w:cstheme="majorHAnsi"/>
          <w:i/>
          <w:color w:val="333333"/>
          <w:sz w:val="24"/>
          <w:szCs w:val="24"/>
        </w:rPr>
      </w:pPr>
      <w:r w:rsidRPr="00893D78">
        <w:rPr>
          <w:rFonts w:asciiTheme="majorHAnsi" w:eastAsia="Arial" w:hAnsiTheme="majorHAnsi" w:cstheme="majorHAnsi"/>
          <w:i/>
          <w:color w:val="333333"/>
          <w:sz w:val="24"/>
          <w:szCs w:val="24"/>
        </w:rPr>
        <w:t xml:space="preserve">19. Garantizar la prestación del servicio de agua potable y saneamiento básico a los habitantes de la jurisdicción de acuerdo con la normatividad vigente en materia de servicios públicos domiciliarios. </w:t>
      </w:r>
    </w:p>
    <w:p w14:paraId="39720364" w14:textId="77777777" w:rsidR="00946CC8" w:rsidRPr="00893D78" w:rsidRDefault="00946CC8" w:rsidP="00E81BDA">
      <w:pPr>
        <w:shd w:val="clear" w:color="auto" w:fill="FFFFFF"/>
        <w:spacing w:after="0" w:line="240" w:lineRule="auto"/>
        <w:ind w:left="284"/>
        <w:jc w:val="both"/>
        <w:rPr>
          <w:rFonts w:asciiTheme="majorHAnsi" w:eastAsia="Arial" w:hAnsiTheme="majorHAnsi" w:cstheme="majorHAnsi"/>
          <w:i/>
          <w:color w:val="333333"/>
          <w:sz w:val="24"/>
          <w:szCs w:val="24"/>
        </w:rPr>
      </w:pPr>
    </w:p>
    <w:p w14:paraId="65F8D351" w14:textId="77777777" w:rsidR="00946CC8" w:rsidRPr="00893D78" w:rsidRDefault="00946CC8" w:rsidP="00E81BDA">
      <w:pPr>
        <w:shd w:val="clear" w:color="auto" w:fill="FFFFFF"/>
        <w:spacing w:after="0" w:line="240" w:lineRule="auto"/>
        <w:ind w:left="284"/>
        <w:jc w:val="both"/>
        <w:rPr>
          <w:rFonts w:asciiTheme="majorHAnsi" w:eastAsia="Arial" w:hAnsiTheme="majorHAnsi" w:cstheme="majorHAnsi"/>
          <w:i/>
          <w:color w:val="333333"/>
          <w:sz w:val="24"/>
          <w:szCs w:val="24"/>
        </w:rPr>
      </w:pPr>
      <w:r w:rsidRPr="00893D78">
        <w:rPr>
          <w:rFonts w:asciiTheme="majorHAnsi" w:eastAsia="Arial" w:hAnsiTheme="majorHAnsi" w:cstheme="majorHAnsi"/>
          <w:i/>
          <w:color w:val="333333"/>
          <w:sz w:val="24"/>
          <w:szCs w:val="24"/>
        </w:rPr>
        <w:lastRenderedPageBreak/>
        <w:t xml:space="preserve">20. Ejecutar el Programas de Alimentación Escolar con sus propios recursos y los provenientes del Departamento y la Nación, quienes podrán realizar el acompañamiento técnico, acorde con sus competencias. </w:t>
      </w:r>
    </w:p>
    <w:p w14:paraId="15CFA8EA" w14:textId="77777777" w:rsidR="00946CC8" w:rsidRPr="00893D78" w:rsidRDefault="00946CC8" w:rsidP="00E81BDA">
      <w:pPr>
        <w:shd w:val="clear" w:color="auto" w:fill="FFFFFF"/>
        <w:spacing w:after="0" w:line="240" w:lineRule="auto"/>
        <w:ind w:left="284"/>
        <w:jc w:val="both"/>
        <w:rPr>
          <w:rFonts w:asciiTheme="majorHAnsi" w:eastAsia="Arial" w:hAnsiTheme="majorHAnsi" w:cstheme="majorHAnsi"/>
          <w:i/>
          <w:color w:val="333333"/>
          <w:sz w:val="24"/>
          <w:szCs w:val="24"/>
        </w:rPr>
      </w:pPr>
      <w:r w:rsidRPr="00893D78">
        <w:rPr>
          <w:rFonts w:asciiTheme="majorHAnsi" w:eastAsia="Arial" w:hAnsiTheme="majorHAnsi" w:cstheme="majorHAnsi"/>
          <w:i/>
          <w:color w:val="333333"/>
          <w:sz w:val="24"/>
          <w:szCs w:val="24"/>
        </w:rPr>
        <w:t xml:space="preserve">  </w:t>
      </w:r>
    </w:p>
    <w:p w14:paraId="5A8FCE5B" w14:textId="77777777" w:rsidR="00946CC8" w:rsidRPr="00893D78" w:rsidRDefault="00946CC8" w:rsidP="00E81BDA">
      <w:pPr>
        <w:shd w:val="clear" w:color="auto" w:fill="FFFFFF"/>
        <w:spacing w:after="0" w:line="240" w:lineRule="auto"/>
        <w:ind w:left="284"/>
        <w:jc w:val="both"/>
        <w:rPr>
          <w:rFonts w:asciiTheme="majorHAnsi" w:eastAsia="Arial" w:hAnsiTheme="majorHAnsi" w:cstheme="majorHAnsi"/>
          <w:i/>
          <w:color w:val="333333"/>
          <w:sz w:val="24"/>
          <w:szCs w:val="24"/>
        </w:rPr>
      </w:pPr>
      <w:r w:rsidRPr="00893D78">
        <w:rPr>
          <w:rFonts w:asciiTheme="majorHAnsi" w:eastAsia="Arial" w:hAnsiTheme="majorHAnsi" w:cstheme="majorHAnsi"/>
          <w:i/>
          <w:color w:val="333333"/>
          <w:sz w:val="24"/>
          <w:szCs w:val="24"/>
        </w:rPr>
        <w:t>(…)</w:t>
      </w:r>
    </w:p>
    <w:p w14:paraId="59EC5F7C" w14:textId="77777777" w:rsidR="00946CC8" w:rsidRPr="00893D78" w:rsidRDefault="00946CC8" w:rsidP="00E81BDA">
      <w:pPr>
        <w:shd w:val="clear" w:color="auto" w:fill="FFFFFF"/>
        <w:spacing w:after="0" w:line="240" w:lineRule="auto"/>
        <w:ind w:left="284"/>
        <w:jc w:val="both"/>
        <w:rPr>
          <w:rFonts w:asciiTheme="majorHAnsi" w:eastAsia="Arial" w:hAnsiTheme="majorHAnsi" w:cstheme="majorHAnsi"/>
          <w:i/>
          <w:color w:val="333333"/>
          <w:sz w:val="24"/>
          <w:szCs w:val="24"/>
        </w:rPr>
      </w:pPr>
    </w:p>
    <w:p w14:paraId="5C17FD80" w14:textId="77777777" w:rsidR="00946CC8" w:rsidRPr="00893D78" w:rsidRDefault="00946CC8" w:rsidP="00E81BDA">
      <w:pPr>
        <w:shd w:val="clear" w:color="auto" w:fill="FFFFFF"/>
        <w:spacing w:after="0" w:line="240" w:lineRule="auto"/>
        <w:ind w:left="284"/>
        <w:jc w:val="both"/>
        <w:rPr>
          <w:rFonts w:asciiTheme="majorHAnsi" w:eastAsia="Arial" w:hAnsiTheme="majorHAnsi" w:cstheme="majorHAnsi"/>
          <w:i/>
          <w:color w:val="333333"/>
          <w:sz w:val="24"/>
          <w:szCs w:val="24"/>
        </w:rPr>
      </w:pPr>
      <w:r w:rsidRPr="00893D78">
        <w:rPr>
          <w:rFonts w:asciiTheme="majorHAnsi" w:eastAsia="Arial" w:hAnsiTheme="majorHAnsi" w:cstheme="majorHAnsi"/>
          <w:i/>
          <w:color w:val="333333"/>
          <w:sz w:val="24"/>
          <w:szCs w:val="24"/>
        </w:rPr>
        <w:t xml:space="preserve">Parágrafo 1°. Las políticas, planes, programas y proyectos con destino al fortalecimiento de los cabildos, de las autoridades y organizaciones indígenas y de los organismos de acción comunal se formularán en concertación con ellas. </w:t>
      </w:r>
    </w:p>
    <w:p w14:paraId="1F64EF18" w14:textId="77777777" w:rsidR="00946CC8" w:rsidRPr="00893D78" w:rsidRDefault="00946CC8" w:rsidP="00E81BDA">
      <w:pPr>
        <w:shd w:val="clear" w:color="auto" w:fill="FFFFFF"/>
        <w:spacing w:after="0" w:line="240" w:lineRule="auto"/>
        <w:ind w:left="284"/>
        <w:jc w:val="both"/>
        <w:rPr>
          <w:rFonts w:asciiTheme="majorHAnsi" w:eastAsia="Arial" w:hAnsiTheme="majorHAnsi" w:cstheme="majorHAnsi"/>
          <w:i/>
          <w:color w:val="333333"/>
          <w:sz w:val="24"/>
          <w:szCs w:val="24"/>
        </w:rPr>
      </w:pPr>
    </w:p>
    <w:p w14:paraId="7E352C27" w14:textId="77777777" w:rsidR="00946CC8" w:rsidRPr="00893D78" w:rsidRDefault="00946CC8" w:rsidP="00E81BDA">
      <w:pPr>
        <w:shd w:val="clear" w:color="auto" w:fill="FFFFFF"/>
        <w:spacing w:after="0" w:line="240" w:lineRule="auto"/>
        <w:ind w:left="284"/>
        <w:jc w:val="both"/>
        <w:rPr>
          <w:rFonts w:asciiTheme="majorHAnsi" w:eastAsia="Arial" w:hAnsiTheme="majorHAnsi" w:cstheme="majorHAnsi"/>
          <w:i/>
          <w:color w:val="333333"/>
          <w:sz w:val="24"/>
          <w:szCs w:val="24"/>
        </w:rPr>
      </w:pPr>
      <w:r w:rsidRPr="00893D78">
        <w:rPr>
          <w:rFonts w:asciiTheme="majorHAnsi" w:eastAsia="Arial" w:hAnsiTheme="majorHAnsi" w:cstheme="majorHAnsi"/>
          <w:i/>
          <w:color w:val="333333"/>
          <w:sz w:val="24"/>
          <w:szCs w:val="24"/>
        </w:rPr>
        <w:t xml:space="preserve">Parágrafo 2°. En los parques y zonas verdes públicas entregadas en comodato o en cualquier otra forma de administración a un particular, no se podrá establecer ningún tipo de cobro por acceso al mismo, salvo los casos en donde se realicen espectáculos públicos. </w:t>
      </w:r>
    </w:p>
    <w:p w14:paraId="58EBDC76" w14:textId="77777777" w:rsidR="00946CC8" w:rsidRPr="00893D78" w:rsidRDefault="00946CC8" w:rsidP="00E81BDA">
      <w:pPr>
        <w:shd w:val="clear" w:color="auto" w:fill="FFFFFF"/>
        <w:spacing w:after="0" w:line="240" w:lineRule="auto"/>
        <w:ind w:left="284"/>
        <w:jc w:val="both"/>
        <w:rPr>
          <w:rFonts w:asciiTheme="majorHAnsi" w:eastAsia="Arial" w:hAnsiTheme="majorHAnsi" w:cstheme="majorHAnsi"/>
          <w:i/>
          <w:color w:val="333333"/>
          <w:sz w:val="24"/>
          <w:szCs w:val="24"/>
        </w:rPr>
      </w:pPr>
      <w:r w:rsidRPr="00893D78">
        <w:rPr>
          <w:rFonts w:asciiTheme="majorHAnsi" w:eastAsia="Arial" w:hAnsiTheme="majorHAnsi" w:cstheme="majorHAnsi"/>
          <w:i/>
          <w:color w:val="333333"/>
          <w:sz w:val="24"/>
          <w:szCs w:val="24"/>
        </w:rPr>
        <w:t xml:space="preserve">Parágrafo 3°. Convenios Solidarios. Entiéndase por convenios solidarios la complementación de esfuerzos institucionales, comunitarios, económicos y sociales para la construcción de obras y la satisfacción de necesidades y aspiraciones de las comunidades. </w:t>
      </w:r>
    </w:p>
    <w:p w14:paraId="6B75844A" w14:textId="77777777" w:rsidR="00946CC8" w:rsidRPr="00893D78" w:rsidRDefault="00946CC8" w:rsidP="00E81BDA">
      <w:pPr>
        <w:shd w:val="clear" w:color="auto" w:fill="FFFFFF"/>
        <w:spacing w:after="0" w:line="240" w:lineRule="auto"/>
        <w:ind w:left="284"/>
        <w:jc w:val="both"/>
        <w:rPr>
          <w:rFonts w:asciiTheme="majorHAnsi" w:eastAsia="Arial" w:hAnsiTheme="majorHAnsi" w:cstheme="majorHAnsi"/>
          <w:i/>
          <w:color w:val="333333"/>
          <w:sz w:val="24"/>
          <w:szCs w:val="24"/>
        </w:rPr>
      </w:pPr>
    </w:p>
    <w:p w14:paraId="1660FA87" w14:textId="77777777" w:rsidR="00946CC8" w:rsidRPr="00893D78" w:rsidRDefault="00946CC8" w:rsidP="00E81BDA">
      <w:pPr>
        <w:shd w:val="clear" w:color="auto" w:fill="FFFFFF"/>
        <w:spacing w:after="0" w:line="240" w:lineRule="auto"/>
        <w:ind w:left="284"/>
        <w:jc w:val="both"/>
        <w:rPr>
          <w:rFonts w:asciiTheme="majorHAnsi" w:eastAsia="Arial" w:hAnsiTheme="majorHAnsi" w:cstheme="majorHAnsi"/>
          <w:i/>
          <w:color w:val="333333"/>
          <w:sz w:val="24"/>
          <w:szCs w:val="24"/>
        </w:rPr>
      </w:pPr>
      <w:r w:rsidRPr="00893D78">
        <w:rPr>
          <w:rFonts w:asciiTheme="majorHAnsi" w:eastAsia="Arial" w:hAnsiTheme="majorHAnsi" w:cstheme="majorHAnsi"/>
          <w:i/>
          <w:color w:val="333333"/>
          <w:sz w:val="24"/>
          <w:szCs w:val="24"/>
        </w:rPr>
        <w:t xml:space="preserve">Parágrafo 4°. Se autoriza a los entes territoriales del orden departamental y municipal para celebrar directamente convenios solidarios con las juntas de acción comunal con el fin de ejecutar obras </w:t>
      </w:r>
      <w:r w:rsidRPr="008B1763">
        <w:rPr>
          <w:rFonts w:asciiTheme="majorHAnsi" w:eastAsia="Arial" w:hAnsiTheme="majorHAnsi" w:cstheme="majorHAnsi"/>
          <w:b/>
          <w:i/>
          <w:color w:val="333333"/>
          <w:sz w:val="24"/>
          <w:szCs w:val="24"/>
          <w:u w:val="single"/>
        </w:rPr>
        <w:t>hasta por la mínima cuantía</w:t>
      </w:r>
      <w:r w:rsidRPr="008B1763">
        <w:rPr>
          <w:rFonts w:asciiTheme="majorHAnsi" w:eastAsia="Arial" w:hAnsiTheme="majorHAnsi" w:cstheme="majorHAnsi"/>
          <w:i/>
          <w:color w:val="333333"/>
          <w:sz w:val="24"/>
          <w:szCs w:val="24"/>
        </w:rPr>
        <w:t>.</w:t>
      </w:r>
      <w:r w:rsidRPr="00893D78">
        <w:rPr>
          <w:rFonts w:asciiTheme="majorHAnsi" w:eastAsia="Arial" w:hAnsiTheme="majorHAnsi" w:cstheme="majorHAnsi"/>
          <w:i/>
          <w:color w:val="333333"/>
          <w:sz w:val="24"/>
          <w:szCs w:val="24"/>
        </w:rPr>
        <w:t xml:space="preserve"> Para la ejecución de estas deberán contratar con los habitantes de la comunidad. </w:t>
      </w:r>
    </w:p>
    <w:p w14:paraId="2177D966" w14:textId="77777777" w:rsidR="00946CC8" w:rsidRPr="00893D78" w:rsidRDefault="00946CC8" w:rsidP="00E81BDA">
      <w:pPr>
        <w:shd w:val="clear" w:color="auto" w:fill="FFFFFF"/>
        <w:spacing w:after="0" w:line="240" w:lineRule="auto"/>
        <w:ind w:left="284"/>
        <w:jc w:val="both"/>
        <w:rPr>
          <w:rFonts w:asciiTheme="majorHAnsi" w:eastAsia="Arial" w:hAnsiTheme="majorHAnsi" w:cstheme="majorHAnsi"/>
          <w:i/>
          <w:color w:val="333333"/>
          <w:sz w:val="24"/>
          <w:szCs w:val="24"/>
        </w:rPr>
      </w:pPr>
    </w:p>
    <w:p w14:paraId="0DDBD50E" w14:textId="77777777" w:rsidR="00946CC8" w:rsidRPr="00893D78" w:rsidRDefault="00946CC8" w:rsidP="00E81BDA">
      <w:pPr>
        <w:shd w:val="clear" w:color="auto" w:fill="FFFFFF"/>
        <w:spacing w:after="0" w:line="240" w:lineRule="auto"/>
        <w:ind w:left="284"/>
        <w:jc w:val="both"/>
        <w:rPr>
          <w:rFonts w:asciiTheme="majorHAnsi" w:eastAsia="Arial" w:hAnsiTheme="majorHAnsi" w:cstheme="majorHAnsi"/>
          <w:i/>
          <w:color w:val="333333"/>
          <w:sz w:val="24"/>
          <w:szCs w:val="24"/>
        </w:rPr>
      </w:pPr>
      <w:r w:rsidRPr="00893D78">
        <w:rPr>
          <w:rFonts w:asciiTheme="majorHAnsi" w:eastAsia="Arial" w:hAnsiTheme="majorHAnsi" w:cstheme="majorHAnsi"/>
          <w:i/>
          <w:color w:val="333333"/>
          <w:sz w:val="24"/>
          <w:szCs w:val="24"/>
        </w:rPr>
        <w:t xml:space="preserve">Parágrafo 5°. Los denominados convenios solidarios de que trata el parágrafo 3° del presente artículo también podrán ser celebrados entre las entidades del orden nacional y </w:t>
      </w:r>
      <w:r w:rsidRPr="008B1763">
        <w:rPr>
          <w:rFonts w:asciiTheme="majorHAnsi" w:eastAsia="Arial" w:hAnsiTheme="majorHAnsi" w:cstheme="majorHAnsi"/>
          <w:i/>
          <w:color w:val="333333"/>
          <w:sz w:val="24"/>
          <w:szCs w:val="24"/>
        </w:rPr>
        <w:t xml:space="preserve">los </w:t>
      </w:r>
      <w:r w:rsidRPr="008B1763">
        <w:rPr>
          <w:rFonts w:asciiTheme="majorHAnsi" w:eastAsia="Arial" w:hAnsiTheme="majorHAnsi" w:cstheme="majorHAnsi"/>
          <w:b/>
          <w:color w:val="333333"/>
          <w:sz w:val="24"/>
          <w:szCs w:val="24"/>
        </w:rPr>
        <w:t xml:space="preserve">organismos de acción comunal </w:t>
      </w:r>
      <w:r w:rsidRPr="00893D78">
        <w:rPr>
          <w:rFonts w:asciiTheme="majorHAnsi" w:eastAsia="Arial" w:hAnsiTheme="majorHAnsi" w:cstheme="majorHAnsi"/>
          <w:i/>
          <w:color w:val="333333"/>
          <w:sz w:val="24"/>
          <w:szCs w:val="24"/>
        </w:rPr>
        <w:t xml:space="preserve">para la ejecución de proyectos incluidos en el respectivo Plan Nacional de Desarrollo. </w:t>
      </w:r>
    </w:p>
    <w:p w14:paraId="45893A00" w14:textId="77777777" w:rsidR="00946CC8" w:rsidRPr="00893D78" w:rsidRDefault="00946CC8" w:rsidP="00E81BDA">
      <w:pPr>
        <w:shd w:val="clear" w:color="auto" w:fill="FFFFFF"/>
        <w:spacing w:after="0" w:line="240" w:lineRule="auto"/>
        <w:ind w:left="284"/>
        <w:jc w:val="both"/>
        <w:rPr>
          <w:rFonts w:asciiTheme="majorHAnsi" w:eastAsia="Arial" w:hAnsiTheme="majorHAnsi" w:cstheme="majorHAnsi"/>
          <w:i/>
          <w:color w:val="333333"/>
          <w:sz w:val="24"/>
          <w:szCs w:val="24"/>
        </w:rPr>
      </w:pPr>
    </w:p>
    <w:p w14:paraId="3C82E984" w14:textId="77777777" w:rsidR="00946CC8" w:rsidRPr="00893D78" w:rsidRDefault="00946CC8" w:rsidP="00E81BDA">
      <w:pPr>
        <w:shd w:val="clear" w:color="auto" w:fill="FFFFFF"/>
        <w:spacing w:after="0" w:line="240" w:lineRule="auto"/>
        <w:ind w:left="284"/>
        <w:jc w:val="both"/>
        <w:rPr>
          <w:rFonts w:asciiTheme="majorHAnsi" w:eastAsia="Arial" w:hAnsiTheme="majorHAnsi" w:cstheme="majorHAnsi"/>
          <w:color w:val="333333"/>
          <w:sz w:val="24"/>
          <w:szCs w:val="24"/>
        </w:rPr>
      </w:pPr>
      <w:r w:rsidRPr="00893D78">
        <w:rPr>
          <w:rFonts w:asciiTheme="majorHAnsi" w:eastAsia="Arial" w:hAnsiTheme="majorHAnsi" w:cstheme="majorHAnsi"/>
          <w:i/>
          <w:color w:val="333333"/>
          <w:sz w:val="24"/>
          <w:szCs w:val="24"/>
        </w:rPr>
        <w:t>El organismo de acción comunal debe estar previamente legalizado y reconocido ante los organismos competentes</w:t>
      </w:r>
      <w:r w:rsidRPr="00893D78">
        <w:rPr>
          <w:rFonts w:asciiTheme="majorHAnsi" w:eastAsia="Arial" w:hAnsiTheme="majorHAnsi" w:cstheme="majorHAnsi"/>
          <w:color w:val="333333"/>
          <w:sz w:val="24"/>
          <w:szCs w:val="24"/>
        </w:rPr>
        <w:t>.</w:t>
      </w:r>
    </w:p>
    <w:p w14:paraId="05454CCA" w14:textId="77777777" w:rsidR="00946CC8" w:rsidRPr="00893D78" w:rsidRDefault="00946CC8" w:rsidP="00E81BDA">
      <w:pPr>
        <w:widowControl w:val="0"/>
        <w:pBdr>
          <w:top w:val="nil"/>
          <w:left w:val="nil"/>
          <w:bottom w:val="nil"/>
          <w:right w:val="nil"/>
          <w:between w:val="nil"/>
        </w:pBdr>
        <w:tabs>
          <w:tab w:val="left" w:pos="802"/>
        </w:tabs>
        <w:spacing w:after="0" w:line="240" w:lineRule="auto"/>
        <w:jc w:val="both"/>
        <w:rPr>
          <w:rFonts w:asciiTheme="majorHAnsi" w:eastAsia="Arial" w:hAnsiTheme="majorHAnsi" w:cstheme="majorHAnsi"/>
          <w:color w:val="000000"/>
          <w:sz w:val="24"/>
          <w:szCs w:val="24"/>
        </w:rPr>
      </w:pPr>
    </w:p>
    <w:p w14:paraId="4E9FA112" w14:textId="77777777" w:rsidR="00946CC8" w:rsidRPr="00893D78" w:rsidRDefault="008B1763" w:rsidP="00E81BDA">
      <w:pPr>
        <w:spacing w:after="0" w:line="240" w:lineRule="auto"/>
        <w:jc w:val="both"/>
        <w:rPr>
          <w:rFonts w:asciiTheme="majorHAnsi" w:eastAsia="Arial" w:hAnsiTheme="majorHAnsi" w:cstheme="majorHAnsi"/>
          <w:color w:val="333333"/>
          <w:sz w:val="24"/>
          <w:szCs w:val="24"/>
        </w:rPr>
      </w:pPr>
      <w:r w:rsidRPr="008B1763">
        <w:rPr>
          <w:rFonts w:asciiTheme="majorHAnsi" w:eastAsia="Arial" w:hAnsiTheme="majorHAnsi" w:cstheme="majorHAnsi"/>
          <w:b/>
          <w:color w:val="333333"/>
          <w:sz w:val="24"/>
          <w:szCs w:val="24"/>
        </w:rPr>
        <w:t>5</w:t>
      </w:r>
      <w:r>
        <w:rPr>
          <w:rFonts w:asciiTheme="majorHAnsi" w:eastAsia="Arial" w:hAnsiTheme="majorHAnsi" w:cstheme="majorHAnsi"/>
          <w:color w:val="333333"/>
          <w:sz w:val="24"/>
          <w:szCs w:val="24"/>
        </w:rPr>
        <w:t>.</w:t>
      </w:r>
      <w:r>
        <w:rPr>
          <w:rFonts w:asciiTheme="majorHAnsi" w:eastAsia="Arial" w:hAnsiTheme="majorHAnsi" w:cstheme="majorHAnsi"/>
          <w:color w:val="333333"/>
          <w:sz w:val="24"/>
          <w:szCs w:val="24"/>
        </w:rPr>
        <w:tab/>
        <w:t>E</w:t>
      </w:r>
      <w:r w:rsidR="00946CC8" w:rsidRPr="00893D78">
        <w:rPr>
          <w:rFonts w:asciiTheme="majorHAnsi" w:eastAsia="Arial" w:hAnsiTheme="majorHAnsi" w:cstheme="majorHAnsi"/>
          <w:color w:val="333333"/>
          <w:sz w:val="24"/>
          <w:szCs w:val="24"/>
        </w:rPr>
        <w:t>n esa misma lógica, el título 15 organismos de acción comunal, capítulo 1, convenios solidarios del decreto 1082 de 2015, reglamentó el artículo 95 de la Ley 2166 del 2021, así:</w:t>
      </w:r>
    </w:p>
    <w:p w14:paraId="5CF31883" w14:textId="77777777" w:rsidR="00946CC8" w:rsidRPr="00893D78" w:rsidRDefault="00946CC8" w:rsidP="00E81BDA">
      <w:pPr>
        <w:spacing w:after="0" w:line="240" w:lineRule="auto"/>
        <w:jc w:val="both"/>
        <w:rPr>
          <w:rFonts w:asciiTheme="majorHAnsi" w:eastAsia="Arial" w:hAnsiTheme="majorHAnsi" w:cstheme="majorHAnsi"/>
          <w:color w:val="333333"/>
          <w:sz w:val="24"/>
          <w:szCs w:val="24"/>
        </w:rPr>
      </w:pPr>
    </w:p>
    <w:p w14:paraId="750045C9" w14:textId="77777777" w:rsidR="00946CC8" w:rsidRPr="00893D78" w:rsidRDefault="00946CC8" w:rsidP="00E81BDA">
      <w:pPr>
        <w:spacing w:after="0" w:line="240" w:lineRule="auto"/>
        <w:ind w:left="284"/>
        <w:jc w:val="both"/>
        <w:rPr>
          <w:rFonts w:asciiTheme="majorHAnsi" w:eastAsia="Arial" w:hAnsiTheme="majorHAnsi" w:cstheme="majorHAnsi"/>
          <w:color w:val="333333"/>
          <w:sz w:val="24"/>
          <w:szCs w:val="24"/>
        </w:rPr>
      </w:pPr>
      <w:r w:rsidRPr="00893D78">
        <w:rPr>
          <w:rFonts w:asciiTheme="majorHAnsi" w:eastAsia="Arial" w:hAnsiTheme="majorHAnsi" w:cstheme="majorHAnsi"/>
          <w:color w:val="333333"/>
          <w:sz w:val="24"/>
          <w:szCs w:val="24"/>
        </w:rPr>
        <w:t>(…)</w:t>
      </w:r>
      <w:bookmarkStart w:id="1" w:name="bookmark=id.1fob9te" w:colFirst="0" w:colLast="0"/>
      <w:bookmarkEnd w:id="1"/>
    </w:p>
    <w:p w14:paraId="268214F3" w14:textId="77777777" w:rsidR="00946CC8" w:rsidRPr="00893D78" w:rsidRDefault="00946CC8" w:rsidP="00E81BDA">
      <w:pPr>
        <w:spacing w:after="0" w:line="240" w:lineRule="auto"/>
        <w:ind w:left="284"/>
        <w:jc w:val="both"/>
        <w:rPr>
          <w:rFonts w:asciiTheme="majorHAnsi" w:eastAsia="Arial" w:hAnsiTheme="majorHAnsi" w:cstheme="majorHAnsi"/>
          <w:color w:val="333333"/>
          <w:sz w:val="24"/>
          <w:szCs w:val="24"/>
        </w:rPr>
      </w:pPr>
    </w:p>
    <w:p w14:paraId="676A7B87" w14:textId="77777777" w:rsidR="00946CC8" w:rsidRPr="00893D78" w:rsidRDefault="00946CC8" w:rsidP="00E81BDA">
      <w:pPr>
        <w:spacing w:after="0" w:line="240" w:lineRule="auto"/>
        <w:ind w:left="284"/>
        <w:jc w:val="both"/>
        <w:rPr>
          <w:rFonts w:asciiTheme="majorHAnsi" w:eastAsia="Arial" w:hAnsiTheme="majorHAnsi" w:cstheme="majorHAnsi"/>
          <w:i/>
          <w:color w:val="333333"/>
          <w:sz w:val="24"/>
          <w:szCs w:val="24"/>
        </w:rPr>
      </w:pPr>
      <w:r w:rsidRPr="00893D78">
        <w:rPr>
          <w:rFonts w:asciiTheme="majorHAnsi" w:eastAsia="Arial" w:hAnsiTheme="majorHAnsi" w:cstheme="majorHAnsi"/>
          <w:b/>
          <w:i/>
          <w:color w:val="333333"/>
          <w:sz w:val="24"/>
          <w:szCs w:val="24"/>
        </w:rPr>
        <w:t>Artículo 2.2.15.1.1</w:t>
      </w:r>
      <w:r w:rsidRPr="00893D78">
        <w:rPr>
          <w:rFonts w:asciiTheme="majorHAnsi" w:eastAsia="Arial" w:hAnsiTheme="majorHAnsi" w:cstheme="majorHAnsi"/>
          <w:i/>
          <w:color w:val="333333"/>
          <w:sz w:val="24"/>
          <w:szCs w:val="24"/>
        </w:rPr>
        <w:t>. Convenios solidarios. Las entidades del orden nacional, departamental, distrital y municipal podrán complementar esfuerzos institucionales, comunitarios, económicos y sociales para el desarrollo de obras y la satisfacción de necesidades y aspiraciones de las comunidades, mediante la celebración de convenios solidarios en los términos permitidos por el artículo 355 de la Constitución Política, las Leyes 136 de 1994, 1551 de 2012, 2166 de 2021 y/o las normas que las re</w:t>
      </w:r>
      <w:r w:rsidR="00A65928">
        <w:rPr>
          <w:rFonts w:asciiTheme="majorHAnsi" w:eastAsia="Arial" w:hAnsiTheme="majorHAnsi" w:cstheme="majorHAnsi"/>
          <w:i/>
          <w:color w:val="333333"/>
          <w:sz w:val="24"/>
          <w:szCs w:val="24"/>
        </w:rPr>
        <w:t>e</w:t>
      </w:r>
      <w:r w:rsidRPr="00893D78">
        <w:rPr>
          <w:rFonts w:asciiTheme="majorHAnsi" w:eastAsia="Arial" w:hAnsiTheme="majorHAnsi" w:cstheme="majorHAnsi"/>
          <w:i/>
          <w:color w:val="333333"/>
          <w:sz w:val="24"/>
          <w:szCs w:val="24"/>
        </w:rPr>
        <w:t>mplacen o sustituyan. </w:t>
      </w:r>
    </w:p>
    <w:p w14:paraId="7B11CE4B" w14:textId="77777777" w:rsidR="00946CC8" w:rsidRPr="00893D78" w:rsidRDefault="00946CC8" w:rsidP="00E81BDA">
      <w:pPr>
        <w:spacing w:after="0" w:line="240" w:lineRule="auto"/>
        <w:ind w:left="284"/>
        <w:jc w:val="both"/>
        <w:rPr>
          <w:rFonts w:asciiTheme="majorHAnsi" w:eastAsia="Arial" w:hAnsiTheme="majorHAnsi" w:cstheme="majorHAnsi"/>
          <w:i/>
          <w:color w:val="333333"/>
          <w:sz w:val="24"/>
          <w:szCs w:val="24"/>
        </w:rPr>
      </w:pPr>
    </w:p>
    <w:p w14:paraId="752414CB" w14:textId="77777777" w:rsidR="00946CC8" w:rsidRPr="00893D78" w:rsidRDefault="00946CC8" w:rsidP="00E81BDA">
      <w:pPr>
        <w:spacing w:after="0" w:line="240" w:lineRule="auto"/>
        <w:ind w:left="284"/>
        <w:jc w:val="both"/>
        <w:rPr>
          <w:rFonts w:asciiTheme="majorHAnsi" w:eastAsia="Arial" w:hAnsiTheme="majorHAnsi" w:cstheme="majorHAnsi"/>
          <w:i/>
          <w:color w:val="333333"/>
          <w:sz w:val="24"/>
          <w:szCs w:val="24"/>
        </w:rPr>
      </w:pPr>
      <w:r w:rsidRPr="00893D78">
        <w:rPr>
          <w:rFonts w:asciiTheme="majorHAnsi" w:eastAsia="Arial" w:hAnsiTheme="majorHAnsi" w:cstheme="majorHAnsi"/>
          <w:b/>
          <w:i/>
          <w:color w:val="333333"/>
          <w:sz w:val="24"/>
          <w:szCs w:val="24"/>
        </w:rPr>
        <w:t>Artículo 2.2.15.1.2. </w:t>
      </w:r>
      <w:r w:rsidRPr="00893D78">
        <w:rPr>
          <w:rFonts w:asciiTheme="majorHAnsi" w:eastAsia="Arial" w:hAnsiTheme="majorHAnsi" w:cstheme="majorHAnsi"/>
          <w:i/>
          <w:color w:val="333333"/>
          <w:sz w:val="24"/>
          <w:szCs w:val="24"/>
        </w:rPr>
        <w:t>Convenios solidarios para la ejecución de obras. De conformidad con lo dispuesto en el artícu</w:t>
      </w:r>
      <w:r w:rsidR="00A65928">
        <w:rPr>
          <w:rFonts w:asciiTheme="majorHAnsi" w:eastAsia="Arial" w:hAnsiTheme="majorHAnsi" w:cstheme="majorHAnsi"/>
          <w:i/>
          <w:color w:val="333333"/>
          <w:sz w:val="24"/>
          <w:szCs w:val="24"/>
        </w:rPr>
        <w:t xml:space="preserve">lo 95 de la Ley 2166 de 2021, </w:t>
      </w:r>
      <w:r w:rsidR="00B771FF">
        <w:rPr>
          <w:rFonts w:asciiTheme="majorHAnsi" w:eastAsia="Arial" w:hAnsiTheme="majorHAnsi" w:cstheme="majorHAnsi"/>
          <w:i/>
          <w:color w:val="333333"/>
          <w:sz w:val="24"/>
          <w:szCs w:val="24"/>
        </w:rPr>
        <w:t>só</w:t>
      </w:r>
      <w:r w:rsidR="00B771FF" w:rsidRPr="00893D78">
        <w:rPr>
          <w:rFonts w:asciiTheme="majorHAnsi" w:eastAsia="Arial" w:hAnsiTheme="majorHAnsi" w:cstheme="majorHAnsi"/>
          <w:i/>
          <w:color w:val="333333"/>
          <w:sz w:val="24"/>
          <w:szCs w:val="24"/>
        </w:rPr>
        <w:t>lo</w:t>
      </w:r>
      <w:r w:rsidRPr="00893D78">
        <w:rPr>
          <w:rFonts w:asciiTheme="majorHAnsi" w:eastAsia="Arial" w:hAnsiTheme="majorHAnsi" w:cstheme="majorHAnsi"/>
          <w:i/>
          <w:color w:val="333333"/>
          <w:sz w:val="24"/>
          <w:szCs w:val="24"/>
        </w:rPr>
        <w:t xml:space="preserve"> podrán celebrar de manera directa </w:t>
      </w:r>
      <w:r w:rsidRPr="00893D78">
        <w:rPr>
          <w:rFonts w:asciiTheme="majorHAnsi" w:eastAsia="Arial" w:hAnsiTheme="majorHAnsi" w:cstheme="majorHAnsi"/>
          <w:i/>
          <w:color w:val="333333"/>
          <w:sz w:val="24"/>
          <w:szCs w:val="24"/>
        </w:rPr>
        <w:lastRenderedPageBreak/>
        <w:t>convenios solidarios para la ejecución de obras los entes territoriales del orden nacional, departamental, distrital y municipal con los organismos de acción comunal. El valor de tales convenios no podrá exceder la menor cuantía de la entidad estatal involucrada. </w:t>
      </w:r>
    </w:p>
    <w:p w14:paraId="043EB233" w14:textId="77777777" w:rsidR="00A65928" w:rsidRDefault="00A65928" w:rsidP="00E81BDA">
      <w:pPr>
        <w:spacing w:after="0" w:line="240" w:lineRule="auto"/>
        <w:ind w:left="284"/>
        <w:jc w:val="both"/>
        <w:rPr>
          <w:rFonts w:asciiTheme="majorHAnsi" w:eastAsia="Arial" w:hAnsiTheme="majorHAnsi" w:cstheme="majorHAnsi"/>
          <w:i/>
          <w:color w:val="333333"/>
          <w:sz w:val="24"/>
          <w:szCs w:val="24"/>
        </w:rPr>
      </w:pPr>
    </w:p>
    <w:p w14:paraId="74470B24" w14:textId="77777777" w:rsidR="00946CC8" w:rsidRPr="00893D78" w:rsidRDefault="00946CC8" w:rsidP="00E81BDA">
      <w:pPr>
        <w:spacing w:after="0" w:line="240" w:lineRule="auto"/>
        <w:ind w:left="284"/>
        <w:jc w:val="both"/>
        <w:rPr>
          <w:rFonts w:asciiTheme="majorHAnsi" w:eastAsia="Arial" w:hAnsiTheme="majorHAnsi" w:cstheme="majorHAnsi"/>
          <w:i/>
          <w:color w:val="333333"/>
          <w:sz w:val="24"/>
          <w:szCs w:val="24"/>
        </w:rPr>
      </w:pPr>
      <w:r w:rsidRPr="00893D78">
        <w:rPr>
          <w:rFonts w:asciiTheme="majorHAnsi" w:eastAsia="Arial" w:hAnsiTheme="majorHAnsi" w:cstheme="majorHAnsi"/>
          <w:i/>
          <w:color w:val="333333"/>
          <w:sz w:val="24"/>
          <w:szCs w:val="24"/>
        </w:rPr>
        <w:t>Estos convenios solidarios solo podrán tener por objeto la ejecución de obras. Para la ejecución de estas obras los Organismos de Acción Comunal deberán procurar vincular a los habitantes de la comunidad. </w:t>
      </w:r>
    </w:p>
    <w:p w14:paraId="64836241" w14:textId="77777777" w:rsidR="00946CC8" w:rsidRPr="00893D78" w:rsidRDefault="00946CC8" w:rsidP="00E81BDA">
      <w:pPr>
        <w:spacing w:after="0" w:line="240" w:lineRule="auto"/>
        <w:ind w:left="284"/>
        <w:jc w:val="both"/>
        <w:rPr>
          <w:rFonts w:asciiTheme="majorHAnsi" w:eastAsia="Arial" w:hAnsiTheme="majorHAnsi" w:cstheme="majorHAnsi"/>
          <w:i/>
          <w:color w:val="333333"/>
          <w:sz w:val="24"/>
          <w:szCs w:val="24"/>
        </w:rPr>
      </w:pPr>
    </w:p>
    <w:p w14:paraId="1F5D5352" w14:textId="77777777" w:rsidR="00946CC8" w:rsidRPr="00893D78" w:rsidRDefault="00946CC8" w:rsidP="00E81BDA">
      <w:pPr>
        <w:spacing w:after="0" w:line="240" w:lineRule="auto"/>
        <w:ind w:left="284"/>
        <w:jc w:val="both"/>
        <w:rPr>
          <w:rFonts w:asciiTheme="majorHAnsi" w:eastAsia="Arial" w:hAnsiTheme="majorHAnsi" w:cstheme="majorHAnsi"/>
          <w:i/>
          <w:color w:val="333333"/>
          <w:sz w:val="24"/>
          <w:szCs w:val="24"/>
        </w:rPr>
      </w:pPr>
      <w:r w:rsidRPr="00893D78">
        <w:rPr>
          <w:rFonts w:asciiTheme="majorHAnsi" w:eastAsia="Arial" w:hAnsiTheme="majorHAnsi" w:cstheme="majorHAnsi"/>
          <w:b/>
          <w:i/>
          <w:color w:val="333333"/>
          <w:sz w:val="24"/>
          <w:szCs w:val="24"/>
        </w:rPr>
        <w:t>Artículo 2.2.15.1.3</w:t>
      </w:r>
      <w:r w:rsidRPr="00893D78">
        <w:rPr>
          <w:rFonts w:asciiTheme="majorHAnsi" w:eastAsia="Arial" w:hAnsiTheme="majorHAnsi" w:cstheme="majorHAnsi"/>
          <w:i/>
          <w:color w:val="333333"/>
          <w:sz w:val="24"/>
          <w:szCs w:val="24"/>
        </w:rPr>
        <w:t>. Convenios solidarios para el desarrollo de programas. En el marco de lo dispuesto en el numeral 16 del artículo 3° de la Ley 136 de 1994, modificado por el artículo 6° de la Ley 1551 de 2012, y el parágrafo 2° del artículo 63 de la Ley 2166 de 2021 entidades del orden nacional, departamental, distrital, local y municipal podrán celebrar convenios solidarios con los cabildos, las autoridades y organizaciones indígenas, los organismos de acción comunal y demás organizaciones civiles y asociaciones residentes en el territorio, para el desarrollo conjunto de programas. </w:t>
      </w:r>
    </w:p>
    <w:p w14:paraId="5A52465B" w14:textId="77777777" w:rsidR="00A65928" w:rsidRDefault="00A65928" w:rsidP="00E81BDA">
      <w:pPr>
        <w:spacing w:after="0" w:line="240" w:lineRule="auto"/>
        <w:ind w:left="284"/>
        <w:jc w:val="both"/>
        <w:rPr>
          <w:rFonts w:asciiTheme="majorHAnsi" w:eastAsia="Arial" w:hAnsiTheme="majorHAnsi" w:cstheme="majorHAnsi"/>
          <w:i/>
          <w:color w:val="333333"/>
          <w:sz w:val="24"/>
          <w:szCs w:val="24"/>
        </w:rPr>
      </w:pPr>
    </w:p>
    <w:p w14:paraId="2161FB89" w14:textId="77777777" w:rsidR="00946CC8" w:rsidRPr="00893D78" w:rsidRDefault="00946CC8" w:rsidP="00E81BDA">
      <w:pPr>
        <w:spacing w:after="0" w:line="240" w:lineRule="auto"/>
        <w:ind w:left="284"/>
        <w:jc w:val="both"/>
        <w:rPr>
          <w:rFonts w:asciiTheme="majorHAnsi" w:eastAsia="Arial" w:hAnsiTheme="majorHAnsi" w:cstheme="majorHAnsi"/>
          <w:i/>
          <w:color w:val="333333"/>
          <w:sz w:val="24"/>
          <w:szCs w:val="24"/>
        </w:rPr>
      </w:pPr>
      <w:r w:rsidRPr="00893D78">
        <w:rPr>
          <w:rFonts w:asciiTheme="majorHAnsi" w:eastAsia="Arial" w:hAnsiTheme="majorHAnsi" w:cstheme="majorHAnsi"/>
          <w:i/>
          <w:color w:val="333333"/>
          <w:sz w:val="24"/>
          <w:szCs w:val="24"/>
        </w:rPr>
        <w:t>El objeto de estos convenios solidarios debe estar dirigido al impulso de programas y actividades de interés público acordes con los planes de desarrollo territoriales o el plan nacional de desarrollo. En consideración a este alcance es necesario que previo al proceso de planeación, selección y contratación, se verifique que el objeto derive de una consagración expresa en el instrumento de planificación de la escala respectiva. </w:t>
      </w:r>
    </w:p>
    <w:p w14:paraId="46FB6E84" w14:textId="77777777" w:rsidR="00946CC8" w:rsidRPr="00893D78" w:rsidRDefault="00946CC8" w:rsidP="00E81BDA">
      <w:pPr>
        <w:widowControl w:val="0"/>
        <w:pBdr>
          <w:top w:val="nil"/>
          <w:left w:val="nil"/>
          <w:bottom w:val="nil"/>
          <w:right w:val="nil"/>
          <w:between w:val="nil"/>
        </w:pBdr>
        <w:tabs>
          <w:tab w:val="left" w:pos="0"/>
        </w:tabs>
        <w:spacing w:after="0" w:line="240" w:lineRule="auto"/>
        <w:jc w:val="both"/>
        <w:rPr>
          <w:rFonts w:asciiTheme="majorHAnsi" w:eastAsia="Arial" w:hAnsiTheme="majorHAnsi" w:cstheme="majorHAnsi"/>
          <w:color w:val="333333"/>
          <w:sz w:val="24"/>
          <w:szCs w:val="24"/>
        </w:rPr>
      </w:pPr>
    </w:p>
    <w:p w14:paraId="36CB9D30" w14:textId="77777777" w:rsidR="00946CC8" w:rsidRPr="00893D78" w:rsidRDefault="008B1763" w:rsidP="00E81BDA">
      <w:pPr>
        <w:widowControl w:val="0"/>
        <w:pBdr>
          <w:top w:val="nil"/>
          <w:left w:val="nil"/>
          <w:bottom w:val="nil"/>
          <w:right w:val="nil"/>
          <w:between w:val="nil"/>
        </w:pBdr>
        <w:tabs>
          <w:tab w:val="left" w:pos="0"/>
        </w:tabs>
        <w:spacing w:after="0" w:line="240" w:lineRule="auto"/>
        <w:jc w:val="both"/>
        <w:rPr>
          <w:rFonts w:asciiTheme="majorHAnsi" w:eastAsia="Arial" w:hAnsiTheme="majorHAnsi" w:cstheme="majorHAnsi"/>
          <w:color w:val="333333"/>
          <w:sz w:val="24"/>
          <w:szCs w:val="24"/>
        </w:rPr>
      </w:pPr>
      <w:r w:rsidRPr="008B1763">
        <w:rPr>
          <w:rFonts w:asciiTheme="majorHAnsi" w:eastAsia="Arial" w:hAnsiTheme="majorHAnsi" w:cstheme="majorHAnsi"/>
          <w:b/>
          <w:color w:val="333333"/>
          <w:sz w:val="24"/>
          <w:szCs w:val="24"/>
        </w:rPr>
        <w:t>6.</w:t>
      </w:r>
      <w:r>
        <w:rPr>
          <w:rFonts w:asciiTheme="majorHAnsi" w:eastAsia="Arial" w:hAnsiTheme="majorHAnsi" w:cstheme="majorHAnsi"/>
          <w:color w:val="333333"/>
          <w:sz w:val="24"/>
          <w:szCs w:val="24"/>
        </w:rPr>
        <w:tab/>
      </w:r>
      <w:r w:rsidR="00946CC8" w:rsidRPr="00893D78">
        <w:rPr>
          <w:rFonts w:asciiTheme="majorHAnsi" w:eastAsia="Arial" w:hAnsiTheme="majorHAnsi" w:cstheme="majorHAnsi"/>
          <w:color w:val="333333"/>
          <w:sz w:val="24"/>
          <w:szCs w:val="24"/>
        </w:rPr>
        <w:t>No obstante, el artículo 2.2.15.1.2. se encuentra suspendido provisionalmente por el Consejo de Estado, ya que el pasado mes de junio, esta alta instancia consideró que: “</w:t>
      </w:r>
      <w:r w:rsidR="00946CC8" w:rsidRPr="00893D78">
        <w:rPr>
          <w:rFonts w:asciiTheme="majorHAnsi" w:eastAsia="Arial" w:hAnsiTheme="majorHAnsi" w:cstheme="majorHAnsi"/>
          <w:b/>
          <w:i/>
          <w:color w:val="333333"/>
          <w:sz w:val="24"/>
          <w:szCs w:val="24"/>
        </w:rPr>
        <w:t xml:space="preserve">El </w:t>
      </w:r>
      <w:r w:rsidR="00946CC8" w:rsidRPr="00893D78">
        <w:rPr>
          <w:rFonts w:asciiTheme="majorHAnsi" w:eastAsia="Arial" w:hAnsiTheme="majorHAnsi" w:cstheme="majorHAnsi"/>
          <w:b/>
          <w:i/>
          <w:color w:val="333333"/>
          <w:sz w:val="24"/>
          <w:szCs w:val="24"/>
          <w:highlight w:val="white"/>
        </w:rPr>
        <w:t>Presidente se extralimitó en sus funciones porque convirtió en una restricción para contratar lo que se había previsto por la ley como una facultad otorgada a los entes del orden nacional, departamental, distrital y municipal, lo que de paso vulnera la igualdad y la selección objetiva como principios de la contratación estatal.</w:t>
      </w:r>
      <w:r w:rsidR="00946CC8" w:rsidRPr="00893D78">
        <w:rPr>
          <w:rFonts w:asciiTheme="majorHAnsi" w:eastAsia="Arial" w:hAnsiTheme="majorHAnsi" w:cstheme="majorHAnsi"/>
          <w:b/>
          <w:color w:val="333333"/>
          <w:sz w:val="24"/>
          <w:szCs w:val="24"/>
          <w:highlight w:val="white"/>
        </w:rPr>
        <w:t>”</w:t>
      </w:r>
    </w:p>
    <w:p w14:paraId="3C5A0F1B" w14:textId="77777777" w:rsidR="00946CC8" w:rsidRPr="00893D78" w:rsidRDefault="00946CC8" w:rsidP="00E81BDA">
      <w:pPr>
        <w:widowControl w:val="0"/>
        <w:pBdr>
          <w:top w:val="nil"/>
          <w:left w:val="nil"/>
          <w:bottom w:val="nil"/>
          <w:right w:val="nil"/>
          <w:between w:val="nil"/>
        </w:pBdr>
        <w:tabs>
          <w:tab w:val="left" w:pos="0"/>
        </w:tabs>
        <w:spacing w:after="0" w:line="240" w:lineRule="auto"/>
        <w:jc w:val="both"/>
        <w:rPr>
          <w:rFonts w:asciiTheme="majorHAnsi" w:eastAsia="Arial" w:hAnsiTheme="majorHAnsi" w:cstheme="majorHAnsi"/>
          <w:color w:val="000000"/>
          <w:sz w:val="24"/>
          <w:szCs w:val="24"/>
        </w:rPr>
      </w:pPr>
    </w:p>
    <w:p w14:paraId="66026263" w14:textId="6F47ED61" w:rsidR="00946CC8" w:rsidRDefault="00946CC8" w:rsidP="00E81BDA">
      <w:pPr>
        <w:widowControl w:val="0"/>
        <w:pBdr>
          <w:top w:val="nil"/>
          <w:left w:val="nil"/>
          <w:bottom w:val="nil"/>
          <w:right w:val="nil"/>
          <w:between w:val="nil"/>
        </w:pBdr>
        <w:tabs>
          <w:tab w:val="left" w:pos="0"/>
        </w:tabs>
        <w:spacing w:after="0" w:line="240" w:lineRule="auto"/>
        <w:jc w:val="both"/>
        <w:rPr>
          <w:rFonts w:asciiTheme="majorHAnsi" w:eastAsia="Arial" w:hAnsiTheme="majorHAnsi" w:cstheme="majorHAnsi"/>
          <w:color w:val="000000"/>
          <w:sz w:val="24"/>
          <w:szCs w:val="24"/>
        </w:rPr>
      </w:pPr>
      <w:r w:rsidRPr="00893D78">
        <w:rPr>
          <w:rFonts w:asciiTheme="majorHAnsi" w:eastAsia="Arial" w:hAnsiTheme="majorHAnsi" w:cstheme="majorHAnsi"/>
          <w:color w:val="000000"/>
          <w:sz w:val="24"/>
          <w:szCs w:val="24"/>
        </w:rPr>
        <w:t>Esta razón otorgada por el Consejo de Estado lleva a poner sobre las mismas condiciones a los Organismos para la Acción Comunal, las Asociaciones campesinas y demás organismos que trata el artículo No 3 de la Ley 80 de 1993, como igualitarias al momento de querer contratar con el Estado.</w:t>
      </w:r>
    </w:p>
    <w:p w14:paraId="356A97F4" w14:textId="77777777" w:rsidR="00B638AD" w:rsidRPr="00893D78" w:rsidRDefault="00B638AD" w:rsidP="00E81BDA">
      <w:pPr>
        <w:widowControl w:val="0"/>
        <w:pBdr>
          <w:top w:val="nil"/>
          <w:left w:val="nil"/>
          <w:bottom w:val="nil"/>
          <w:right w:val="nil"/>
          <w:between w:val="nil"/>
        </w:pBdr>
        <w:tabs>
          <w:tab w:val="left" w:pos="0"/>
        </w:tabs>
        <w:spacing w:after="0" w:line="240" w:lineRule="auto"/>
        <w:jc w:val="both"/>
        <w:rPr>
          <w:rFonts w:asciiTheme="majorHAnsi" w:eastAsia="Arial" w:hAnsiTheme="majorHAnsi" w:cstheme="majorHAnsi"/>
          <w:color w:val="000000"/>
          <w:sz w:val="24"/>
          <w:szCs w:val="24"/>
        </w:rPr>
      </w:pPr>
    </w:p>
    <w:p w14:paraId="0485592B" w14:textId="77777777" w:rsidR="00946CC8" w:rsidRPr="00893D78" w:rsidRDefault="008B1763" w:rsidP="00E81BDA">
      <w:pPr>
        <w:pBdr>
          <w:top w:val="nil"/>
          <w:left w:val="nil"/>
          <w:bottom w:val="nil"/>
          <w:right w:val="nil"/>
          <w:between w:val="nil"/>
        </w:pBdr>
        <w:shd w:val="clear" w:color="auto" w:fill="FFFFFF"/>
        <w:spacing w:after="0" w:line="240" w:lineRule="auto"/>
        <w:jc w:val="both"/>
        <w:rPr>
          <w:rFonts w:asciiTheme="majorHAnsi" w:eastAsia="Arial" w:hAnsiTheme="majorHAnsi" w:cstheme="majorHAnsi"/>
          <w:color w:val="000000"/>
          <w:sz w:val="24"/>
          <w:szCs w:val="24"/>
        </w:rPr>
      </w:pPr>
      <w:r w:rsidRPr="008B1763">
        <w:rPr>
          <w:rFonts w:asciiTheme="majorHAnsi" w:eastAsia="Arial" w:hAnsiTheme="majorHAnsi" w:cstheme="majorHAnsi"/>
          <w:b/>
          <w:color w:val="000000"/>
          <w:sz w:val="24"/>
          <w:szCs w:val="24"/>
        </w:rPr>
        <w:t>7</w:t>
      </w:r>
      <w:r>
        <w:rPr>
          <w:rFonts w:asciiTheme="majorHAnsi" w:eastAsia="Arial" w:hAnsiTheme="majorHAnsi" w:cstheme="majorHAnsi"/>
          <w:color w:val="000000"/>
          <w:sz w:val="24"/>
          <w:szCs w:val="24"/>
        </w:rPr>
        <w:t>.</w:t>
      </w:r>
      <w:r>
        <w:rPr>
          <w:rFonts w:asciiTheme="majorHAnsi" w:eastAsia="Arial" w:hAnsiTheme="majorHAnsi" w:cstheme="majorHAnsi"/>
          <w:color w:val="000000"/>
          <w:sz w:val="24"/>
          <w:szCs w:val="24"/>
        </w:rPr>
        <w:tab/>
        <w:t>F</w:t>
      </w:r>
      <w:r w:rsidR="00946CC8" w:rsidRPr="00893D78">
        <w:rPr>
          <w:rFonts w:asciiTheme="majorHAnsi" w:eastAsia="Arial" w:hAnsiTheme="majorHAnsi" w:cstheme="majorHAnsi"/>
          <w:color w:val="000000"/>
          <w:sz w:val="24"/>
          <w:szCs w:val="24"/>
        </w:rPr>
        <w:t>inalmente, el Decreto 1898 de 2018 “</w:t>
      </w:r>
      <w:r w:rsidR="00946CC8" w:rsidRPr="00893D78">
        <w:rPr>
          <w:rFonts w:asciiTheme="majorHAnsi" w:eastAsia="Arial" w:hAnsiTheme="majorHAnsi" w:cstheme="majorHAnsi"/>
          <w:i/>
          <w:color w:val="000000"/>
          <w:sz w:val="24"/>
          <w:szCs w:val="24"/>
        </w:rPr>
        <w:t>Por el cual se adiciona el Título 7, Capítulo 1, a la Parte 3, del Libro 2 del Decreto 1077 de 2015, que reglamenta parcialmente el artículo 18 de la Ley 1753 de 2015, en lo referente a esquemas diferenciales para la prestación de los servicios de acueducto, alcantarillado y aseo en zonas rurales</w:t>
      </w:r>
      <w:r w:rsidR="00946CC8" w:rsidRPr="00893D78">
        <w:rPr>
          <w:rFonts w:asciiTheme="majorHAnsi" w:eastAsia="Arial" w:hAnsiTheme="majorHAnsi" w:cstheme="majorHAnsi"/>
          <w:color w:val="000000"/>
          <w:sz w:val="24"/>
          <w:szCs w:val="24"/>
        </w:rPr>
        <w:t>” importante para los territorios donde estadísticamente confluyen los campesinos y organizaciones sociales y comunitarias, beneficiarias de este proyecto de Ley, dando razón a una de las problemáticas más grandes que se percibe en la zona Rurales de nuestro país ha sido de tipo logístico, puesto que no existe una infraestructura social robusta en las zonas di</w:t>
      </w:r>
      <w:r w:rsidR="00A65928">
        <w:rPr>
          <w:rFonts w:asciiTheme="majorHAnsi" w:eastAsia="Arial" w:hAnsiTheme="majorHAnsi" w:cstheme="majorHAnsi"/>
          <w:color w:val="000000"/>
          <w:sz w:val="24"/>
          <w:szCs w:val="24"/>
        </w:rPr>
        <w:t>spersas del país y esto conlleva</w:t>
      </w:r>
      <w:r w:rsidR="00946CC8" w:rsidRPr="00893D78">
        <w:rPr>
          <w:rFonts w:asciiTheme="majorHAnsi" w:eastAsia="Arial" w:hAnsiTheme="majorHAnsi" w:cstheme="majorHAnsi"/>
          <w:color w:val="000000"/>
          <w:sz w:val="24"/>
          <w:szCs w:val="24"/>
        </w:rPr>
        <w:t xml:space="preserve"> </w:t>
      </w:r>
      <w:r w:rsidR="00A65928">
        <w:rPr>
          <w:rFonts w:asciiTheme="majorHAnsi" w:eastAsia="Arial" w:hAnsiTheme="majorHAnsi" w:cstheme="majorHAnsi"/>
          <w:color w:val="000000"/>
          <w:sz w:val="24"/>
          <w:szCs w:val="24"/>
        </w:rPr>
        <w:t>a que diferentes gobiernos han</w:t>
      </w:r>
      <w:r w:rsidR="00946CC8" w:rsidRPr="00893D78">
        <w:rPr>
          <w:rFonts w:asciiTheme="majorHAnsi" w:eastAsia="Arial" w:hAnsiTheme="majorHAnsi" w:cstheme="majorHAnsi"/>
          <w:color w:val="000000"/>
          <w:sz w:val="24"/>
          <w:szCs w:val="24"/>
        </w:rPr>
        <w:t xml:space="preserve">  aunado esfuerzos para poder solucionar este gran déficit en el territorio.</w:t>
      </w:r>
    </w:p>
    <w:p w14:paraId="0ABA7B00" w14:textId="77777777" w:rsidR="00202C64" w:rsidRPr="00893D78" w:rsidRDefault="008B1763" w:rsidP="00E81BDA">
      <w:pPr>
        <w:pBdr>
          <w:top w:val="nil"/>
          <w:left w:val="nil"/>
          <w:bottom w:val="nil"/>
          <w:right w:val="nil"/>
          <w:between w:val="nil"/>
        </w:pBdr>
        <w:spacing w:after="0" w:line="240" w:lineRule="auto"/>
        <w:jc w:val="both"/>
        <w:rPr>
          <w:rFonts w:asciiTheme="majorHAnsi" w:eastAsia="Arial" w:hAnsiTheme="majorHAnsi" w:cstheme="majorHAnsi"/>
          <w:sz w:val="24"/>
          <w:szCs w:val="24"/>
        </w:rPr>
      </w:pPr>
      <w:r w:rsidRPr="008B1763">
        <w:rPr>
          <w:rFonts w:asciiTheme="majorHAnsi" w:eastAsia="Arial" w:hAnsiTheme="majorHAnsi" w:cstheme="majorHAnsi"/>
          <w:b/>
          <w:sz w:val="24"/>
          <w:szCs w:val="24"/>
        </w:rPr>
        <w:lastRenderedPageBreak/>
        <w:t>8.</w:t>
      </w:r>
      <w:r>
        <w:rPr>
          <w:rFonts w:asciiTheme="majorHAnsi" w:eastAsia="Arial" w:hAnsiTheme="majorHAnsi" w:cstheme="majorHAnsi"/>
          <w:sz w:val="24"/>
          <w:szCs w:val="24"/>
        </w:rPr>
        <w:tab/>
      </w:r>
      <w:r w:rsidR="00202C64" w:rsidRPr="00893D78">
        <w:rPr>
          <w:rFonts w:asciiTheme="majorHAnsi" w:eastAsia="Arial" w:hAnsiTheme="majorHAnsi" w:cstheme="majorHAnsi"/>
          <w:sz w:val="24"/>
          <w:szCs w:val="24"/>
        </w:rPr>
        <w:t>Por otro lado, no existe ningún antecedente legislativo, en que el campesinado colombiano pueda tener acceso a la contratación estatal.</w:t>
      </w:r>
    </w:p>
    <w:p w14:paraId="1E088385" w14:textId="2630F747" w:rsidR="00D5648D" w:rsidRPr="00905189" w:rsidRDefault="00D5648D" w:rsidP="00E81BDA">
      <w:pPr>
        <w:spacing w:after="0" w:line="240" w:lineRule="auto"/>
        <w:jc w:val="both"/>
        <w:rPr>
          <w:rFonts w:asciiTheme="majorHAnsi" w:eastAsia="Arial" w:hAnsiTheme="majorHAnsi" w:cstheme="majorHAnsi"/>
          <w:b/>
          <w:sz w:val="24"/>
          <w:szCs w:val="24"/>
        </w:rPr>
      </w:pPr>
    </w:p>
    <w:p w14:paraId="2F56D631" w14:textId="77777777" w:rsidR="00905189" w:rsidRDefault="00905189" w:rsidP="00E81BDA">
      <w:pPr>
        <w:spacing w:after="0" w:line="240" w:lineRule="auto"/>
        <w:jc w:val="both"/>
        <w:rPr>
          <w:rFonts w:asciiTheme="majorHAnsi" w:eastAsia="Arial" w:hAnsiTheme="majorHAnsi" w:cstheme="majorHAnsi"/>
          <w:b/>
          <w:sz w:val="24"/>
          <w:szCs w:val="24"/>
        </w:rPr>
      </w:pPr>
      <w:r w:rsidRPr="00905189">
        <w:rPr>
          <w:rFonts w:asciiTheme="majorHAnsi" w:eastAsia="Arial" w:hAnsiTheme="majorHAnsi" w:cstheme="majorHAnsi"/>
          <w:b/>
          <w:sz w:val="24"/>
          <w:szCs w:val="24"/>
        </w:rPr>
        <w:t>V</w:t>
      </w:r>
      <w:r w:rsidR="008B1763">
        <w:rPr>
          <w:rFonts w:asciiTheme="majorHAnsi" w:eastAsia="Arial" w:hAnsiTheme="majorHAnsi" w:cstheme="majorHAnsi"/>
          <w:b/>
          <w:sz w:val="24"/>
          <w:szCs w:val="24"/>
        </w:rPr>
        <w:t>I</w:t>
      </w:r>
      <w:r w:rsidRPr="00905189">
        <w:rPr>
          <w:rFonts w:asciiTheme="majorHAnsi" w:eastAsia="Arial" w:hAnsiTheme="majorHAnsi" w:cstheme="majorHAnsi"/>
          <w:b/>
          <w:sz w:val="24"/>
          <w:szCs w:val="24"/>
        </w:rPr>
        <w:t xml:space="preserve">. </w:t>
      </w:r>
      <w:r w:rsidR="008B1763">
        <w:rPr>
          <w:rFonts w:asciiTheme="majorHAnsi" w:eastAsia="Arial" w:hAnsiTheme="majorHAnsi" w:cstheme="majorHAnsi"/>
          <w:b/>
          <w:sz w:val="24"/>
          <w:szCs w:val="24"/>
        </w:rPr>
        <w:tab/>
      </w:r>
      <w:r w:rsidRPr="00905189">
        <w:rPr>
          <w:rFonts w:asciiTheme="majorHAnsi" w:eastAsia="Arial" w:hAnsiTheme="majorHAnsi" w:cstheme="majorHAnsi"/>
          <w:b/>
          <w:sz w:val="24"/>
          <w:szCs w:val="24"/>
        </w:rPr>
        <w:t>MODIFICACIONES QUE PROPONE EL PROYECTO DE LEY</w:t>
      </w:r>
    </w:p>
    <w:p w14:paraId="3163E886" w14:textId="77777777" w:rsidR="00C63133" w:rsidRDefault="00C63133" w:rsidP="00E81BDA">
      <w:pPr>
        <w:spacing w:after="0" w:line="240" w:lineRule="auto"/>
        <w:jc w:val="both"/>
        <w:rPr>
          <w:rFonts w:asciiTheme="majorHAnsi" w:eastAsia="Arial" w:hAnsiTheme="majorHAnsi" w:cstheme="majorHAnsi"/>
          <w:b/>
          <w:sz w:val="24"/>
          <w:szCs w:val="24"/>
        </w:rPr>
      </w:pPr>
    </w:p>
    <w:p w14:paraId="60DC2489" w14:textId="77777777" w:rsidR="008B1763" w:rsidRDefault="00C63133" w:rsidP="00E81BD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Par</w:t>
      </w:r>
      <w:r w:rsidRPr="00C63133">
        <w:rPr>
          <w:rFonts w:asciiTheme="majorHAnsi" w:eastAsia="Arial" w:hAnsiTheme="majorHAnsi" w:cstheme="majorHAnsi"/>
          <w:sz w:val="24"/>
          <w:szCs w:val="24"/>
        </w:rPr>
        <w:t>a una mayor compresión de las propuestas, se adjunta un cua</w:t>
      </w:r>
      <w:r>
        <w:rPr>
          <w:rFonts w:asciiTheme="majorHAnsi" w:eastAsia="Arial" w:hAnsiTheme="majorHAnsi" w:cstheme="majorHAnsi"/>
          <w:sz w:val="24"/>
          <w:szCs w:val="24"/>
        </w:rPr>
        <w:t>dro que contiene las normas act</w:t>
      </w:r>
      <w:r w:rsidRPr="00C63133">
        <w:rPr>
          <w:rFonts w:asciiTheme="majorHAnsi" w:eastAsia="Arial" w:hAnsiTheme="majorHAnsi" w:cstheme="majorHAnsi"/>
          <w:sz w:val="24"/>
          <w:szCs w:val="24"/>
        </w:rPr>
        <w:t>uales y las propuestas del proyecto de ley:</w:t>
      </w:r>
    </w:p>
    <w:p w14:paraId="78727D06" w14:textId="77777777" w:rsidR="00F67EA0" w:rsidRPr="00C63133" w:rsidRDefault="00F67EA0" w:rsidP="00E81BDA">
      <w:pPr>
        <w:spacing w:after="0" w:line="240" w:lineRule="auto"/>
        <w:jc w:val="both"/>
        <w:rPr>
          <w:rFonts w:asciiTheme="majorHAnsi" w:eastAsia="Arial" w:hAnsiTheme="majorHAnsi" w:cstheme="majorHAnsi"/>
          <w:sz w:val="24"/>
          <w:szCs w:val="24"/>
        </w:rPr>
      </w:pPr>
    </w:p>
    <w:tbl>
      <w:tblPr>
        <w:tblStyle w:val="Tablaconcuadrcula"/>
        <w:tblW w:w="0" w:type="auto"/>
        <w:tblLook w:val="04A0" w:firstRow="1" w:lastRow="0" w:firstColumn="1" w:lastColumn="0" w:noHBand="0" w:noVBand="1"/>
      </w:tblPr>
      <w:tblGrid>
        <w:gridCol w:w="4445"/>
        <w:gridCol w:w="4666"/>
      </w:tblGrid>
      <w:tr w:rsidR="00F67EA0" w14:paraId="22654B98" w14:textId="77777777" w:rsidTr="00F67EA0">
        <w:tc>
          <w:tcPr>
            <w:tcW w:w="4555" w:type="dxa"/>
          </w:tcPr>
          <w:p w14:paraId="5B33468A" w14:textId="77777777" w:rsidR="00F67EA0" w:rsidRPr="00C63133" w:rsidRDefault="00F67EA0" w:rsidP="00E81BDA">
            <w:pPr>
              <w:jc w:val="both"/>
              <w:rPr>
                <w:rFonts w:asciiTheme="majorHAnsi" w:eastAsia="Arial" w:hAnsiTheme="majorHAnsi" w:cstheme="majorHAnsi"/>
                <w:b/>
                <w:sz w:val="24"/>
                <w:szCs w:val="24"/>
              </w:rPr>
            </w:pPr>
            <w:r w:rsidRPr="00C63133">
              <w:rPr>
                <w:rFonts w:asciiTheme="majorHAnsi" w:eastAsia="Arial" w:hAnsiTheme="majorHAnsi" w:cstheme="majorHAnsi"/>
                <w:b/>
                <w:sz w:val="24"/>
                <w:szCs w:val="24"/>
              </w:rPr>
              <w:t>Artículo 6 de la Ley 80 de 1993</w:t>
            </w:r>
            <w:r w:rsidRPr="00C63133">
              <w:rPr>
                <w:rFonts w:asciiTheme="majorHAnsi" w:eastAsia="Times New Roman" w:hAnsiTheme="majorHAnsi" w:cstheme="majorHAnsi"/>
                <w:b/>
                <w:sz w:val="24"/>
                <w:szCs w:val="24"/>
              </w:rPr>
              <w:t xml:space="preserve"> , </w:t>
            </w:r>
            <w:r w:rsidRPr="004A70C3">
              <w:rPr>
                <w:rFonts w:asciiTheme="majorHAnsi" w:eastAsia="Times New Roman" w:hAnsiTheme="majorHAnsi" w:cstheme="majorHAnsi"/>
                <w:b/>
                <w:sz w:val="24"/>
                <w:szCs w:val="24"/>
              </w:rPr>
              <w:t>modificado por el artículo </w:t>
            </w:r>
            <w:hyperlink r:id="rId9" w:anchor="1" w:history="1">
              <w:r w:rsidRPr="00C63133">
                <w:rPr>
                  <w:rFonts w:asciiTheme="majorHAnsi" w:eastAsia="Times New Roman" w:hAnsiTheme="majorHAnsi" w:cstheme="majorHAnsi"/>
                  <w:b/>
                  <w:sz w:val="24"/>
                  <w:szCs w:val="24"/>
                </w:rPr>
                <w:t>1</w:t>
              </w:r>
            </w:hyperlink>
            <w:r w:rsidRPr="004A70C3">
              <w:rPr>
                <w:rFonts w:asciiTheme="majorHAnsi" w:eastAsia="Times New Roman" w:hAnsiTheme="majorHAnsi" w:cstheme="majorHAnsi"/>
                <w:b/>
                <w:sz w:val="24"/>
                <w:szCs w:val="24"/>
              </w:rPr>
              <w:t> de la Ley 2160 de 2021</w:t>
            </w:r>
          </w:p>
        </w:tc>
        <w:tc>
          <w:tcPr>
            <w:tcW w:w="4796" w:type="dxa"/>
          </w:tcPr>
          <w:p w14:paraId="5926039C" w14:textId="77777777" w:rsidR="00F67EA0" w:rsidRDefault="00F67EA0" w:rsidP="00E81BDA">
            <w:pPr>
              <w:jc w:val="both"/>
              <w:rPr>
                <w:rFonts w:asciiTheme="majorHAnsi" w:eastAsia="Arial" w:hAnsiTheme="majorHAnsi" w:cstheme="majorHAnsi"/>
                <w:b/>
                <w:sz w:val="24"/>
                <w:szCs w:val="24"/>
              </w:rPr>
            </w:pPr>
            <w:r>
              <w:rPr>
                <w:rFonts w:asciiTheme="majorHAnsi" w:eastAsia="Arial" w:hAnsiTheme="majorHAnsi" w:cstheme="majorHAnsi"/>
                <w:b/>
                <w:sz w:val="24"/>
                <w:szCs w:val="24"/>
              </w:rPr>
              <w:t>Artículo 2º del proyecto de ley 169 de 2024</w:t>
            </w:r>
          </w:p>
        </w:tc>
      </w:tr>
    </w:tbl>
    <w:p w14:paraId="2311CA7B" w14:textId="77777777" w:rsidR="00F67EA0" w:rsidRDefault="00F67EA0" w:rsidP="00E81BDA">
      <w:pPr>
        <w:spacing w:after="0" w:line="240" w:lineRule="auto"/>
        <w:jc w:val="both"/>
        <w:rPr>
          <w:rFonts w:asciiTheme="majorHAnsi" w:eastAsia="Arial" w:hAnsiTheme="majorHAnsi" w:cstheme="majorHAnsi"/>
          <w:sz w:val="24"/>
          <w:szCs w:val="24"/>
        </w:rPr>
      </w:pPr>
    </w:p>
    <w:tbl>
      <w:tblPr>
        <w:tblStyle w:val="Tablaconcuadrcula"/>
        <w:tblW w:w="0" w:type="auto"/>
        <w:tblLook w:val="04A0" w:firstRow="1" w:lastRow="0" w:firstColumn="1" w:lastColumn="0" w:noHBand="0" w:noVBand="1"/>
      </w:tblPr>
      <w:tblGrid>
        <w:gridCol w:w="4450"/>
        <w:gridCol w:w="4661"/>
      </w:tblGrid>
      <w:tr w:rsidR="00F67EA0" w:rsidRPr="00F63B7E" w14:paraId="2E10EA83" w14:textId="77777777" w:rsidTr="00F67EA0">
        <w:trPr>
          <w:trHeight w:val="2825"/>
        </w:trPr>
        <w:tc>
          <w:tcPr>
            <w:tcW w:w="4555" w:type="dxa"/>
          </w:tcPr>
          <w:p w14:paraId="7C91965D" w14:textId="77777777" w:rsidR="00F67EA0" w:rsidRPr="004A70C3" w:rsidRDefault="00F67EA0" w:rsidP="00E81BDA">
            <w:pPr>
              <w:jc w:val="both"/>
              <w:rPr>
                <w:rFonts w:asciiTheme="majorHAnsi" w:eastAsia="Times New Roman" w:hAnsiTheme="majorHAnsi" w:cstheme="majorHAnsi"/>
                <w:color w:val="4B4949"/>
                <w:sz w:val="24"/>
                <w:szCs w:val="24"/>
              </w:rPr>
            </w:pPr>
            <w:r w:rsidRPr="004A70C3">
              <w:rPr>
                <w:rFonts w:asciiTheme="majorHAnsi" w:eastAsia="Times New Roman" w:hAnsiTheme="majorHAnsi" w:cstheme="majorHAnsi"/>
                <w:b/>
                <w:bCs/>
                <w:sz w:val="24"/>
                <w:szCs w:val="24"/>
              </w:rPr>
              <w:t>ARTÍCULO 6o. DE LA CAPACIDAD PARA CONTRATAR</w:t>
            </w:r>
            <w:r w:rsidRPr="004A70C3">
              <w:rPr>
                <w:rFonts w:asciiTheme="majorHAnsi" w:eastAsia="Times New Roman" w:hAnsiTheme="majorHAnsi" w:cstheme="majorHAnsi"/>
                <w:b/>
                <w:bCs/>
                <w:color w:val="BE9E55"/>
                <w:sz w:val="24"/>
                <w:szCs w:val="24"/>
              </w:rPr>
              <w:t>.</w:t>
            </w:r>
            <w:r>
              <w:rPr>
                <w:rFonts w:asciiTheme="majorHAnsi" w:eastAsia="Times New Roman" w:hAnsiTheme="majorHAnsi" w:cstheme="majorHAnsi"/>
                <w:color w:val="4B4949"/>
                <w:sz w:val="24"/>
                <w:szCs w:val="24"/>
              </w:rPr>
              <w:t> (</w:t>
            </w:r>
            <w:r w:rsidRPr="004A70C3">
              <w:rPr>
                <w:rFonts w:asciiTheme="majorHAnsi" w:eastAsia="Times New Roman" w:hAnsiTheme="majorHAnsi" w:cstheme="majorHAnsi"/>
                <w:color w:val="4B4949"/>
                <w:sz w:val="24"/>
                <w:szCs w:val="24"/>
              </w:rPr>
              <w:t>Artículo modificado por el artículo </w:t>
            </w:r>
            <w:hyperlink r:id="rId10" w:anchor="1" w:history="1">
              <w:r w:rsidRPr="00A65928">
                <w:rPr>
                  <w:rFonts w:asciiTheme="majorHAnsi" w:eastAsia="Times New Roman" w:hAnsiTheme="majorHAnsi" w:cstheme="majorHAnsi"/>
                  <w:sz w:val="24"/>
                  <w:szCs w:val="24"/>
                </w:rPr>
                <w:t>1</w:t>
              </w:r>
            </w:hyperlink>
            <w:r>
              <w:rPr>
                <w:rFonts w:asciiTheme="majorHAnsi" w:eastAsia="Times New Roman" w:hAnsiTheme="majorHAnsi" w:cstheme="majorHAnsi"/>
                <w:color w:val="4B4949"/>
                <w:sz w:val="24"/>
                <w:szCs w:val="24"/>
              </w:rPr>
              <w:t> de la Ley 2160 de 2021).</w:t>
            </w:r>
            <w:r w:rsidRPr="004A70C3">
              <w:rPr>
                <w:rFonts w:asciiTheme="majorHAnsi" w:eastAsia="Times New Roman" w:hAnsiTheme="majorHAnsi" w:cstheme="majorHAnsi"/>
                <w:color w:val="4B4949"/>
                <w:sz w:val="24"/>
                <w:szCs w:val="24"/>
              </w:rPr>
              <w:t>Pueden celebrar contratos con las entidades estatales las personas consideradas legalmente capaces en las disposiciones vigentes. También podrán celebrar contratos con las entidades estatales los Cabildos Indígenas, las asociaciones de Autoridades Tradicionales Indígenas, los consejos comunitarios de las comunidades negras regulados por la Ley </w:t>
            </w:r>
            <w:hyperlink r:id="rId11" w:anchor="INICIO" w:history="1">
              <w:r w:rsidRPr="00C63133">
                <w:rPr>
                  <w:rFonts w:asciiTheme="majorHAnsi" w:eastAsia="Times New Roman" w:hAnsiTheme="majorHAnsi" w:cstheme="majorHAnsi"/>
                  <w:sz w:val="24"/>
                  <w:szCs w:val="24"/>
                </w:rPr>
                <w:t>70</w:t>
              </w:r>
            </w:hyperlink>
            <w:r w:rsidRPr="004A70C3">
              <w:rPr>
                <w:rFonts w:asciiTheme="majorHAnsi" w:eastAsia="Times New Roman" w:hAnsiTheme="majorHAnsi" w:cstheme="majorHAnsi"/>
                <w:color w:val="4B4949"/>
                <w:sz w:val="24"/>
                <w:szCs w:val="24"/>
              </w:rPr>
              <w:t> de 1993.</w:t>
            </w:r>
          </w:p>
          <w:p w14:paraId="78426B23" w14:textId="77777777" w:rsidR="00F67EA0" w:rsidRPr="004A70C3" w:rsidRDefault="00F67EA0" w:rsidP="00E81BDA">
            <w:pPr>
              <w:jc w:val="both"/>
              <w:rPr>
                <w:rFonts w:asciiTheme="majorHAnsi" w:eastAsia="Times New Roman" w:hAnsiTheme="majorHAnsi" w:cstheme="majorHAnsi"/>
                <w:color w:val="4B4949"/>
                <w:sz w:val="24"/>
                <w:szCs w:val="24"/>
              </w:rPr>
            </w:pPr>
            <w:r w:rsidRPr="004A70C3">
              <w:rPr>
                <w:rFonts w:asciiTheme="majorHAnsi" w:eastAsia="Times New Roman" w:hAnsiTheme="majorHAnsi" w:cstheme="majorHAnsi"/>
                <w:color w:val="4B4949"/>
                <w:sz w:val="24"/>
                <w:szCs w:val="24"/>
              </w:rPr>
              <w:t>Para las organizaciones de base de comunidades negras, afrocolombianas, raizales y palenqueras y las demás formas y expresiones organizativas, deberán contar con diez (10) años o más de haber sido incorporados por el Ministerio del Interior en el correspondiente Registro Público Único Nacional y que hayan cumplido con el deber de actualización de información en el mismo registro; y los consorcios y uniones temporales.</w:t>
            </w:r>
          </w:p>
          <w:p w14:paraId="27151993" w14:textId="77777777" w:rsidR="00F67EA0" w:rsidRPr="004A70C3" w:rsidRDefault="00F67EA0" w:rsidP="00E81BDA">
            <w:pPr>
              <w:jc w:val="both"/>
              <w:rPr>
                <w:rFonts w:asciiTheme="majorHAnsi" w:eastAsia="Times New Roman" w:hAnsiTheme="majorHAnsi" w:cstheme="majorHAnsi"/>
                <w:color w:val="4B4949"/>
                <w:sz w:val="24"/>
                <w:szCs w:val="24"/>
              </w:rPr>
            </w:pPr>
            <w:r w:rsidRPr="004A70C3">
              <w:rPr>
                <w:rFonts w:asciiTheme="majorHAnsi" w:eastAsia="Times New Roman" w:hAnsiTheme="majorHAnsi" w:cstheme="majorHAnsi"/>
                <w:color w:val="4B4949"/>
                <w:sz w:val="24"/>
                <w:szCs w:val="24"/>
              </w:rPr>
              <w:t>Las personas jurídicas nacionales y extranjeras deberán acreditar que su duración no será inferior a la del plazo del contrato y un año más.</w:t>
            </w:r>
          </w:p>
          <w:p w14:paraId="6F82D99E" w14:textId="77777777" w:rsidR="00F67EA0" w:rsidRPr="00F63B7E" w:rsidRDefault="00F67EA0" w:rsidP="00E81BDA">
            <w:pPr>
              <w:jc w:val="both"/>
              <w:rPr>
                <w:rFonts w:asciiTheme="majorHAnsi" w:eastAsia="Times New Roman" w:hAnsiTheme="majorHAnsi" w:cstheme="majorHAnsi"/>
                <w:color w:val="4B4949"/>
                <w:sz w:val="24"/>
                <w:szCs w:val="24"/>
              </w:rPr>
            </w:pPr>
            <w:r w:rsidRPr="004A70C3">
              <w:rPr>
                <w:rFonts w:asciiTheme="majorHAnsi" w:eastAsia="Times New Roman" w:hAnsiTheme="majorHAnsi" w:cstheme="majorHAnsi"/>
                <w:b/>
                <w:bCs/>
                <w:color w:val="000000"/>
                <w:sz w:val="24"/>
                <w:szCs w:val="24"/>
              </w:rPr>
              <w:t>PARÁGRAFO.</w:t>
            </w:r>
            <w:r w:rsidRPr="004A70C3">
              <w:rPr>
                <w:rFonts w:asciiTheme="majorHAnsi" w:eastAsia="Times New Roman" w:hAnsiTheme="majorHAnsi" w:cstheme="majorHAnsi"/>
                <w:color w:val="4B4949"/>
                <w:sz w:val="24"/>
                <w:szCs w:val="24"/>
              </w:rPr>
              <w:t xml:space="preserve"> Para efectos de la presente ley, la Corporación para la Reconstrucción de la Cuenca del Río Páez y Zonas Aledañas Nasa Ki'we podrá celebrar contratos para adelantar y ejecutar planes, programas y proyectos para la atención de las </w:t>
            </w:r>
            <w:r w:rsidRPr="004A70C3">
              <w:rPr>
                <w:rFonts w:asciiTheme="majorHAnsi" w:eastAsia="Times New Roman" w:hAnsiTheme="majorHAnsi" w:cstheme="majorHAnsi"/>
                <w:color w:val="4B4949"/>
                <w:sz w:val="24"/>
                <w:szCs w:val="24"/>
              </w:rPr>
              <w:lastRenderedPageBreak/>
              <w:t>necesidades de los habitantes de las comunidades· étnicas de los municipios de Popayán, Almaguer, Bolívar, Buenos Aires, Cajibío, Caldono, Caloto, Corinto, El Tambo, Inzá, Jambaló, La Sierra, La Vega, Miranda, Páez, Patía, Piendamó, Puracé, Rosas, San Sebastián, Santander de Quilichao, Silvia, Sotará, Suárez, Toribío, Totoró del departamento del Cauca y los municipios de Neiva, Gigante, Íquira, La Argentina, La Plata, Nátaga, Paicol, Pitalito, San Agustín, Tesalia, Villavieja, Yaguará, Palermo y Rivera del departamento del Huila.</w:t>
            </w:r>
          </w:p>
        </w:tc>
        <w:tc>
          <w:tcPr>
            <w:tcW w:w="4796" w:type="dxa"/>
          </w:tcPr>
          <w:p w14:paraId="09E36B9A" w14:textId="77777777" w:rsidR="00F67EA0" w:rsidRPr="00C63133" w:rsidRDefault="00F67EA0" w:rsidP="00E81BDA">
            <w:pPr>
              <w:pBdr>
                <w:top w:val="nil"/>
                <w:left w:val="nil"/>
                <w:bottom w:val="nil"/>
                <w:right w:val="nil"/>
                <w:between w:val="nil"/>
              </w:pBdr>
              <w:shd w:val="clear" w:color="auto" w:fill="FFFFFF"/>
              <w:jc w:val="both"/>
              <w:rPr>
                <w:rFonts w:asciiTheme="majorHAnsi" w:eastAsia="Arial" w:hAnsiTheme="majorHAnsi" w:cstheme="majorHAnsi"/>
                <w:color w:val="333333"/>
                <w:sz w:val="24"/>
                <w:szCs w:val="24"/>
                <w:u w:val="single"/>
              </w:rPr>
            </w:pPr>
            <w:r>
              <w:rPr>
                <w:rFonts w:asciiTheme="majorHAnsi" w:eastAsia="Arial" w:hAnsiTheme="majorHAnsi" w:cstheme="majorHAnsi"/>
                <w:color w:val="333333"/>
                <w:sz w:val="24"/>
                <w:szCs w:val="24"/>
              </w:rPr>
              <w:lastRenderedPageBreak/>
              <w:t>“</w:t>
            </w:r>
            <w:r w:rsidRPr="00893D78">
              <w:rPr>
                <w:rFonts w:asciiTheme="majorHAnsi" w:eastAsia="Arial" w:hAnsiTheme="majorHAnsi" w:cstheme="majorHAnsi"/>
                <w:color w:val="333333"/>
                <w:sz w:val="24"/>
                <w:szCs w:val="24"/>
              </w:rPr>
              <w:t>Artículo 6</w:t>
            </w:r>
            <w:r w:rsidRPr="00893D78">
              <w:rPr>
                <w:rFonts w:asciiTheme="majorHAnsi" w:eastAsia="Arial" w:hAnsiTheme="majorHAnsi" w:cstheme="majorHAnsi"/>
                <w:b/>
                <w:i/>
                <w:color w:val="333333"/>
                <w:sz w:val="24"/>
                <w:szCs w:val="24"/>
              </w:rPr>
              <w:t>. </w:t>
            </w:r>
            <w:r w:rsidRPr="00893D78">
              <w:rPr>
                <w:rFonts w:asciiTheme="majorHAnsi" w:eastAsia="Arial" w:hAnsiTheme="majorHAnsi" w:cstheme="majorHAnsi"/>
                <w:color w:val="333333"/>
                <w:sz w:val="24"/>
                <w:szCs w:val="24"/>
              </w:rPr>
              <w:t>De la Capacidad para Contratar</w:t>
            </w:r>
            <w:r w:rsidRPr="00893D78">
              <w:rPr>
                <w:rFonts w:asciiTheme="majorHAnsi" w:eastAsia="Arial" w:hAnsiTheme="majorHAnsi" w:cstheme="majorHAnsi"/>
                <w:b/>
                <w:i/>
                <w:color w:val="333333"/>
                <w:sz w:val="24"/>
                <w:szCs w:val="24"/>
              </w:rPr>
              <w:t>.</w:t>
            </w:r>
            <w:r w:rsidRPr="00893D78">
              <w:rPr>
                <w:rFonts w:asciiTheme="majorHAnsi" w:eastAsia="Arial" w:hAnsiTheme="majorHAnsi" w:cstheme="majorHAnsi"/>
                <w:i/>
                <w:color w:val="333333"/>
                <w:sz w:val="24"/>
                <w:szCs w:val="24"/>
              </w:rPr>
              <w:t> Pueden celebrar contratos con las entidades estatales las personas consideradas legalmente capaces en las</w:t>
            </w:r>
            <w:r w:rsidRPr="00893D78">
              <w:rPr>
                <w:rFonts w:asciiTheme="majorHAnsi" w:eastAsia="Arial" w:hAnsiTheme="majorHAnsi" w:cstheme="majorHAnsi"/>
                <w:color w:val="333333"/>
                <w:sz w:val="24"/>
                <w:szCs w:val="24"/>
              </w:rPr>
              <w:t xml:space="preserve"> disposiciones vigentes. También podrán celebrar contratos con las entidades estatales los Cabildos Indígenas, las asociaciones de Autoridades Tradicionales Indígenas, los consejos comunitarios de las comunidades negras regulados por la Ley 70 de 1993, </w:t>
            </w:r>
            <w:r w:rsidRPr="00C63133">
              <w:rPr>
                <w:rFonts w:asciiTheme="majorHAnsi" w:eastAsia="Arial" w:hAnsiTheme="majorHAnsi" w:cstheme="majorHAnsi"/>
                <w:b/>
                <w:color w:val="333333"/>
                <w:sz w:val="24"/>
                <w:szCs w:val="24"/>
                <w:u w:val="single"/>
              </w:rPr>
              <w:t>organizaciones de base de comunidades negras, afrocolombianas, raizales y palanqueras,</w:t>
            </w:r>
            <w:r w:rsidRPr="00C63133">
              <w:rPr>
                <w:rFonts w:asciiTheme="majorHAnsi" w:eastAsia="Arial" w:hAnsiTheme="majorHAnsi" w:cstheme="majorHAnsi"/>
                <w:color w:val="333333"/>
                <w:sz w:val="24"/>
                <w:szCs w:val="24"/>
                <w:u w:val="single"/>
              </w:rPr>
              <w:t xml:space="preserve"> </w:t>
            </w:r>
            <w:r w:rsidRPr="00C63133">
              <w:rPr>
                <w:rFonts w:asciiTheme="majorHAnsi" w:eastAsia="Arial" w:hAnsiTheme="majorHAnsi" w:cstheme="majorHAnsi"/>
                <w:b/>
                <w:color w:val="333333"/>
                <w:sz w:val="24"/>
                <w:szCs w:val="24"/>
                <w:u w:val="single"/>
              </w:rPr>
              <w:t>las Asociaciones Campesinas y los Organismos de la Acción Comunal de primer y Segundo Grado.</w:t>
            </w:r>
          </w:p>
          <w:p w14:paraId="74A3A751" w14:textId="77777777" w:rsidR="00F67EA0" w:rsidRPr="00893D78" w:rsidRDefault="00F67EA0" w:rsidP="00E81BDA">
            <w:pPr>
              <w:pBdr>
                <w:top w:val="nil"/>
                <w:left w:val="nil"/>
                <w:bottom w:val="nil"/>
                <w:right w:val="nil"/>
                <w:between w:val="nil"/>
              </w:pBdr>
              <w:shd w:val="clear" w:color="auto" w:fill="FFFFFF"/>
              <w:jc w:val="both"/>
              <w:rPr>
                <w:rFonts w:asciiTheme="majorHAnsi" w:eastAsia="Arial" w:hAnsiTheme="majorHAnsi" w:cstheme="majorHAnsi"/>
                <w:color w:val="333333"/>
                <w:sz w:val="24"/>
                <w:szCs w:val="24"/>
              </w:rPr>
            </w:pPr>
            <w:r w:rsidRPr="00893D78">
              <w:rPr>
                <w:rFonts w:asciiTheme="majorHAnsi" w:eastAsia="Arial" w:hAnsiTheme="majorHAnsi" w:cstheme="majorHAnsi"/>
                <w:color w:val="333333"/>
                <w:sz w:val="24"/>
                <w:szCs w:val="24"/>
              </w:rPr>
              <w:t>Las personas jurídicas nacionales y extranjeras deberán acreditar que su duración no será inferior a la del plazo del contrato y un año más.</w:t>
            </w:r>
          </w:p>
          <w:p w14:paraId="4556CD5B" w14:textId="77777777" w:rsidR="00F67EA0" w:rsidRPr="00F63B7E" w:rsidRDefault="00F67EA0" w:rsidP="00E81BDA">
            <w:pPr>
              <w:pBdr>
                <w:top w:val="nil"/>
                <w:left w:val="nil"/>
                <w:bottom w:val="nil"/>
                <w:right w:val="nil"/>
                <w:between w:val="nil"/>
              </w:pBdr>
              <w:shd w:val="clear" w:color="auto" w:fill="FFFFFF"/>
              <w:jc w:val="both"/>
              <w:rPr>
                <w:rFonts w:asciiTheme="majorHAnsi" w:eastAsia="Arial" w:hAnsiTheme="majorHAnsi" w:cstheme="majorHAnsi"/>
                <w:color w:val="333333"/>
                <w:sz w:val="24"/>
                <w:szCs w:val="24"/>
              </w:rPr>
            </w:pPr>
            <w:r w:rsidRPr="00893D78">
              <w:rPr>
                <w:rFonts w:asciiTheme="majorHAnsi" w:eastAsia="Arial" w:hAnsiTheme="majorHAnsi" w:cstheme="majorHAnsi"/>
                <w:b/>
                <w:color w:val="333333"/>
                <w:sz w:val="24"/>
                <w:szCs w:val="24"/>
              </w:rPr>
              <w:t>Parágrafo.</w:t>
            </w:r>
            <w:r w:rsidRPr="00893D78">
              <w:rPr>
                <w:rFonts w:asciiTheme="majorHAnsi" w:eastAsia="Arial" w:hAnsiTheme="majorHAnsi" w:cstheme="majorHAnsi"/>
                <w:color w:val="333333"/>
                <w:sz w:val="24"/>
                <w:szCs w:val="24"/>
              </w:rPr>
              <w:t xml:space="preserve"> Para efectos de la presente ley, la Corporación para la Reconstrucción de la Cuenca del Río Páez y Zonas Aledañas Nasa Ki'We; podrá celebrar contratos para adelantar y ejecutar, planes, programas y proyectos para la atención de las necesidades de los habitantes de las comunidades étnicas de los municipios de Popayán, Almaguer, Bolívar, Buenos Aires, Cajibío, Caldono, Caloto, Corinto, El Tambo, Inzá, Jambaló; La Sierra, La Vega, Miranda, Páez, Patía, Piendamó, Puracé, Rosas, San Sebastián, Santander De Quilichao, Silvia, Sotara, Suárez, Toribio , Totoró del departamento del Cauca y los municipios de </w:t>
            </w:r>
            <w:r w:rsidRPr="00893D78">
              <w:rPr>
                <w:rFonts w:asciiTheme="majorHAnsi" w:eastAsia="Arial" w:hAnsiTheme="majorHAnsi" w:cstheme="majorHAnsi"/>
                <w:color w:val="333333"/>
                <w:sz w:val="24"/>
                <w:szCs w:val="24"/>
              </w:rPr>
              <w:lastRenderedPageBreak/>
              <w:t>Neiva, Gigante, Íquira, La Argentina, La Plata, Nátaga, Paicel, Pitalito, San Agustín, Tesalia, Villavieja, Yaguará, Palermo y Ri</w:t>
            </w:r>
            <w:r>
              <w:rPr>
                <w:rFonts w:asciiTheme="majorHAnsi" w:eastAsia="Arial" w:hAnsiTheme="majorHAnsi" w:cstheme="majorHAnsi"/>
                <w:color w:val="333333"/>
                <w:sz w:val="24"/>
                <w:szCs w:val="24"/>
              </w:rPr>
              <w:t>vera del departamento del Huila”.</w:t>
            </w:r>
            <w:r w:rsidRPr="00893D78">
              <w:rPr>
                <w:rFonts w:asciiTheme="majorHAnsi" w:eastAsia="Arial" w:hAnsiTheme="majorHAnsi" w:cstheme="majorHAnsi"/>
                <w:color w:val="333333"/>
                <w:sz w:val="24"/>
                <w:szCs w:val="24"/>
              </w:rPr>
              <w:t xml:space="preserve">  </w:t>
            </w:r>
          </w:p>
        </w:tc>
      </w:tr>
    </w:tbl>
    <w:p w14:paraId="5A015DE2" w14:textId="77777777" w:rsidR="00F67EA0" w:rsidRPr="00C63133" w:rsidRDefault="00F67EA0" w:rsidP="00E81BDA">
      <w:pPr>
        <w:spacing w:after="0" w:line="240" w:lineRule="auto"/>
        <w:jc w:val="both"/>
        <w:rPr>
          <w:rFonts w:asciiTheme="majorHAnsi" w:eastAsia="Arial" w:hAnsiTheme="majorHAnsi" w:cstheme="majorHAnsi"/>
          <w:sz w:val="24"/>
          <w:szCs w:val="24"/>
        </w:rPr>
      </w:pPr>
    </w:p>
    <w:tbl>
      <w:tblPr>
        <w:tblStyle w:val="Tablaconcuadrcula"/>
        <w:tblW w:w="0" w:type="auto"/>
        <w:tblLook w:val="04A0" w:firstRow="1" w:lastRow="0" w:firstColumn="1" w:lastColumn="0" w:noHBand="0" w:noVBand="1"/>
      </w:tblPr>
      <w:tblGrid>
        <w:gridCol w:w="4408"/>
        <w:gridCol w:w="4703"/>
      </w:tblGrid>
      <w:tr w:rsidR="00EE2C64" w14:paraId="5F5CB962" w14:textId="77777777" w:rsidTr="00B771FF">
        <w:trPr>
          <w:trHeight w:val="660"/>
        </w:trPr>
        <w:tc>
          <w:tcPr>
            <w:tcW w:w="4555" w:type="dxa"/>
          </w:tcPr>
          <w:p w14:paraId="017B8D15" w14:textId="77777777" w:rsidR="00E21536" w:rsidRPr="00E21536" w:rsidRDefault="00EE2C64" w:rsidP="00E81BDA">
            <w:pPr>
              <w:jc w:val="both"/>
              <w:rPr>
                <w:rFonts w:asciiTheme="majorHAnsi" w:eastAsia="Times New Roman" w:hAnsiTheme="majorHAnsi" w:cstheme="majorHAnsi"/>
                <w:b/>
                <w:sz w:val="24"/>
                <w:szCs w:val="24"/>
              </w:rPr>
            </w:pPr>
            <w:r w:rsidRPr="00C63133">
              <w:rPr>
                <w:rFonts w:asciiTheme="majorHAnsi" w:eastAsia="Arial" w:hAnsiTheme="majorHAnsi" w:cstheme="majorHAnsi"/>
                <w:b/>
                <w:sz w:val="24"/>
                <w:szCs w:val="24"/>
              </w:rPr>
              <w:t>Artículo 7 de la Ley 80 de 1993</w:t>
            </w:r>
            <w:r w:rsidR="00C63133" w:rsidRPr="00C63133">
              <w:rPr>
                <w:rFonts w:asciiTheme="majorHAnsi" w:eastAsia="Arial" w:hAnsiTheme="majorHAnsi" w:cstheme="majorHAnsi"/>
                <w:b/>
                <w:sz w:val="24"/>
                <w:szCs w:val="24"/>
              </w:rPr>
              <w:t xml:space="preserve"> (</w:t>
            </w:r>
            <w:r w:rsidR="00C63133" w:rsidRPr="004A70C3">
              <w:rPr>
                <w:rFonts w:asciiTheme="majorHAnsi" w:eastAsia="Times New Roman" w:hAnsiTheme="majorHAnsi" w:cstheme="majorHAnsi"/>
                <w:b/>
                <w:sz w:val="24"/>
                <w:szCs w:val="24"/>
              </w:rPr>
              <w:t>modificado por el artículo </w:t>
            </w:r>
            <w:hyperlink r:id="rId12" w:anchor="3" w:history="1">
              <w:r w:rsidR="00C63133" w:rsidRPr="00C63133">
                <w:rPr>
                  <w:rFonts w:asciiTheme="majorHAnsi" w:eastAsia="Times New Roman" w:hAnsiTheme="majorHAnsi" w:cstheme="majorHAnsi"/>
                  <w:b/>
                  <w:sz w:val="24"/>
                  <w:szCs w:val="24"/>
                </w:rPr>
                <w:t>3</w:t>
              </w:r>
            </w:hyperlink>
            <w:r w:rsidR="00C63133" w:rsidRPr="004A70C3">
              <w:rPr>
                <w:rFonts w:asciiTheme="majorHAnsi" w:eastAsia="Times New Roman" w:hAnsiTheme="majorHAnsi" w:cstheme="majorHAnsi"/>
                <w:b/>
                <w:sz w:val="24"/>
                <w:szCs w:val="24"/>
              </w:rPr>
              <w:t> de la Ley 2160 de 2021</w:t>
            </w:r>
            <w:r w:rsidR="00C63133" w:rsidRPr="00C63133">
              <w:rPr>
                <w:rFonts w:asciiTheme="majorHAnsi" w:eastAsia="Times New Roman" w:hAnsiTheme="majorHAnsi" w:cstheme="majorHAnsi"/>
                <w:b/>
                <w:sz w:val="24"/>
                <w:szCs w:val="24"/>
              </w:rPr>
              <w:t>)</w:t>
            </w:r>
          </w:p>
        </w:tc>
        <w:tc>
          <w:tcPr>
            <w:tcW w:w="4796" w:type="dxa"/>
          </w:tcPr>
          <w:p w14:paraId="7BE01A45" w14:textId="77777777" w:rsidR="00EE2C64" w:rsidRDefault="00EE2C64" w:rsidP="00E81BDA">
            <w:pPr>
              <w:jc w:val="both"/>
              <w:rPr>
                <w:rFonts w:asciiTheme="majorHAnsi" w:eastAsia="Arial" w:hAnsiTheme="majorHAnsi" w:cstheme="majorHAnsi"/>
                <w:b/>
                <w:sz w:val="24"/>
                <w:szCs w:val="24"/>
              </w:rPr>
            </w:pPr>
            <w:r>
              <w:rPr>
                <w:rFonts w:asciiTheme="majorHAnsi" w:eastAsia="Arial" w:hAnsiTheme="majorHAnsi" w:cstheme="majorHAnsi"/>
                <w:b/>
                <w:sz w:val="24"/>
                <w:szCs w:val="24"/>
              </w:rPr>
              <w:t>Artículo 3º.</w:t>
            </w:r>
            <w:r w:rsidRPr="00893D78">
              <w:rPr>
                <w:rFonts w:asciiTheme="majorHAnsi" w:eastAsia="Arial" w:hAnsiTheme="majorHAnsi" w:cstheme="majorHAnsi"/>
                <w:b/>
                <w:sz w:val="24"/>
                <w:szCs w:val="24"/>
              </w:rPr>
              <w:t xml:space="preserve"> Adiciónese al artículo 7 de la Ley 80 de 1993, los numerales 10 y 11, así:</w:t>
            </w:r>
          </w:p>
        </w:tc>
      </w:tr>
      <w:tr w:rsidR="00EE2C64" w14:paraId="3D7EE016" w14:textId="77777777" w:rsidTr="00B771FF">
        <w:trPr>
          <w:trHeight w:val="2967"/>
        </w:trPr>
        <w:tc>
          <w:tcPr>
            <w:tcW w:w="4555" w:type="dxa"/>
          </w:tcPr>
          <w:p w14:paraId="0340D4C6" w14:textId="77777777" w:rsidR="00C63133" w:rsidRPr="00C63133" w:rsidRDefault="00C63133" w:rsidP="00E81BDA">
            <w:pPr>
              <w:jc w:val="both"/>
              <w:rPr>
                <w:rFonts w:asciiTheme="majorHAnsi" w:eastAsia="Times New Roman" w:hAnsiTheme="majorHAnsi" w:cstheme="majorHAnsi"/>
                <w:b/>
                <w:bCs/>
                <w:sz w:val="24"/>
                <w:szCs w:val="24"/>
              </w:rPr>
            </w:pPr>
            <w:bookmarkStart w:id="2" w:name="7"/>
            <w:r w:rsidRPr="00C63133">
              <w:rPr>
                <w:rFonts w:asciiTheme="majorHAnsi" w:eastAsia="Times New Roman" w:hAnsiTheme="majorHAnsi" w:cstheme="majorHAnsi"/>
                <w:b/>
                <w:bCs/>
                <w:sz w:val="24"/>
                <w:szCs w:val="24"/>
              </w:rPr>
              <w:t>ARTÍCULO 7o. ENTIDADES A CONTRATAR</w:t>
            </w:r>
            <w:bookmarkEnd w:id="2"/>
          </w:p>
          <w:p w14:paraId="692F602E" w14:textId="77777777" w:rsidR="00C63133" w:rsidRPr="004A70C3" w:rsidRDefault="00C63133" w:rsidP="00E81BDA">
            <w:pPr>
              <w:jc w:val="both"/>
              <w:rPr>
                <w:rFonts w:asciiTheme="majorHAnsi" w:eastAsia="Times New Roman" w:hAnsiTheme="majorHAnsi" w:cstheme="majorHAnsi"/>
                <w:color w:val="4B4949"/>
                <w:sz w:val="24"/>
                <w:szCs w:val="24"/>
              </w:rPr>
            </w:pPr>
            <w:r w:rsidRPr="004A70C3">
              <w:rPr>
                <w:rFonts w:asciiTheme="majorHAnsi" w:eastAsia="Times New Roman" w:hAnsiTheme="majorHAnsi" w:cstheme="majorHAnsi"/>
                <w:b/>
                <w:bCs/>
                <w:color w:val="000000"/>
                <w:sz w:val="24"/>
                <w:szCs w:val="24"/>
              </w:rPr>
              <w:t>1. Cabildo Indígena:</w:t>
            </w:r>
            <w:r w:rsidRPr="004A70C3">
              <w:rPr>
                <w:rFonts w:asciiTheme="majorHAnsi" w:eastAsia="Times New Roman" w:hAnsiTheme="majorHAnsi" w:cstheme="majorHAnsi"/>
                <w:color w:val="4B4949"/>
                <w:sz w:val="24"/>
                <w:szCs w:val="24"/>
              </w:rPr>
              <w:t> Es una entidad pública especial, cuyos integrantes son miembros de una comunidad indígena, elegidos y reconocidos por esta, con una organización sociopolítica tradicional, cuya función es representar legalmente a la comunidad, ejercer la autoridad y realizar las actividades que le atribuyen las leyes, sus usos, costumbres y el reglamento interno de cada comunidad.</w:t>
            </w:r>
          </w:p>
          <w:p w14:paraId="5989C404" w14:textId="77777777" w:rsidR="00C63133" w:rsidRPr="004A70C3" w:rsidRDefault="00C63133" w:rsidP="00E81BDA">
            <w:pPr>
              <w:jc w:val="both"/>
              <w:rPr>
                <w:rFonts w:asciiTheme="majorHAnsi" w:eastAsia="Times New Roman" w:hAnsiTheme="majorHAnsi" w:cstheme="majorHAnsi"/>
                <w:color w:val="4B4949"/>
                <w:sz w:val="24"/>
                <w:szCs w:val="24"/>
              </w:rPr>
            </w:pPr>
            <w:r w:rsidRPr="004A70C3">
              <w:rPr>
                <w:rFonts w:asciiTheme="majorHAnsi" w:eastAsia="Times New Roman" w:hAnsiTheme="majorHAnsi" w:cstheme="majorHAnsi"/>
                <w:b/>
                <w:bCs/>
                <w:color w:val="000000"/>
                <w:sz w:val="24"/>
                <w:szCs w:val="24"/>
              </w:rPr>
              <w:t>2. Consejo comunitario de las comunidades negras:</w:t>
            </w:r>
            <w:r w:rsidRPr="004A70C3">
              <w:rPr>
                <w:rFonts w:asciiTheme="majorHAnsi" w:eastAsia="Times New Roman" w:hAnsiTheme="majorHAnsi" w:cstheme="majorHAnsi"/>
                <w:color w:val="4B4949"/>
                <w:sz w:val="24"/>
                <w:szCs w:val="24"/>
              </w:rPr>
              <w:t> Es la persona jurídica que ejerce la máxima autoridad de administración interna dentro de las Tierras de las Comunidades Negras, de acuerdo con los mandatos constitucionales y legales que lo rigen y los demás que le asigne el sistema de derecho propio de cada comunidad.</w:t>
            </w:r>
          </w:p>
          <w:p w14:paraId="1531AF3D" w14:textId="77777777" w:rsidR="00C63133" w:rsidRPr="004A70C3" w:rsidRDefault="00C63133" w:rsidP="00E81BDA">
            <w:pPr>
              <w:jc w:val="both"/>
              <w:rPr>
                <w:rFonts w:asciiTheme="majorHAnsi" w:eastAsia="Times New Roman" w:hAnsiTheme="majorHAnsi" w:cstheme="majorHAnsi"/>
                <w:color w:val="4B4949"/>
                <w:sz w:val="24"/>
                <w:szCs w:val="24"/>
              </w:rPr>
            </w:pPr>
            <w:r w:rsidRPr="004A70C3">
              <w:rPr>
                <w:rFonts w:asciiTheme="majorHAnsi" w:eastAsia="Times New Roman" w:hAnsiTheme="majorHAnsi" w:cstheme="majorHAnsi"/>
                <w:b/>
                <w:bCs/>
                <w:color w:val="000000"/>
                <w:sz w:val="24"/>
                <w:szCs w:val="24"/>
              </w:rPr>
              <w:t>3. Formas o expresiones organizativas.</w:t>
            </w:r>
            <w:r w:rsidRPr="004A70C3">
              <w:rPr>
                <w:rFonts w:asciiTheme="majorHAnsi" w:eastAsia="Times New Roman" w:hAnsiTheme="majorHAnsi" w:cstheme="majorHAnsi"/>
                <w:color w:val="4B4949"/>
                <w:sz w:val="24"/>
                <w:szCs w:val="24"/>
              </w:rPr>
              <w:t xml:space="preserve"> Son manifestaciones que, en ejercicio del derecho constitucional de participación, asociación y de la autonomía de conjuntos de familias de ascendencia negra, afrocolombiana, raizal o palenquera que reivindican y promueven su cultura propia, su historia, sus prácticas tradicionales y </w:t>
            </w:r>
            <w:r w:rsidRPr="004A70C3">
              <w:rPr>
                <w:rFonts w:asciiTheme="majorHAnsi" w:eastAsia="Times New Roman" w:hAnsiTheme="majorHAnsi" w:cstheme="majorHAnsi"/>
                <w:color w:val="4B4949"/>
                <w:sz w:val="24"/>
                <w:szCs w:val="24"/>
              </w:rPr>
              <w:lastRenderedPageBreak/>
              <w:t>costumbres, para preservar y proteger la identidad cultural y que estén asentados en un territorio que por su naturaleza no es susceptible de ser titulada de manera colectiva.</w:t>
            </w:r>
          </w:p>
          <w:p w14:paraId="2E1C6C36" w14:textId="77777777" w:rsidR="00C63133" w:rsidRPr="004A70C3" w:rsidRDefault="00C63133" w:rsidP="00E81BDA">
            <w:pPr>
              <w:jc w:val="both"/>
              <w:rPr>
                <w:rFonts w:asciiTheme="majorHAnsi" w:eastAsia="Times New Roman" w:hAnsiTheme="majorHAnsi" w:cstheme="majorHAnsi"/>
                <w:color w:val="4B4949"/>
                <w:sz w:val="24"/>
                <w:szCs w:val="24"/>
              </w:rPr>
            </w:pPr>
            <w:r w:rsidRPr="004A70C3">
              <w:rPr>
                <w:rFonts w:asciiTheme="majorHAnsi" w:eastAsia="Times New Roman" w:hAnsiTheme="majorHAnsi" w:cstheme="majorHAnsi"/>
                <w:b/>
                <w:bCs/>
                <w:color w:val="000000"/>
                <w:sz w:val="24"/>
                <w:szCs w:val="24"/>
              </w:rPr>
              <w:t>4 Organizaciones de Base de Comunidades Negras, Afrocolombianas, Raizales y Palenqueras.</w:t>
            </w:r>
            <w:r w:rsidRPr="004A70C3">
              <w:rPr>
                <w:rFonts w:asciiTheme="majorHAnsi" w:eastAsia="Times New Roman" w:hAnsiTheme="majorHAnsi" w:cstheme="majorHAnsi"/>
                <w:color w:val="4B4949"/>
                <w:sz w:val="24"/>
                <w:szCs w:val="24"/>
              </w:rPr>
              <w:t> Son asociaciones comunitarias integradas por personas de las Comunidades Negras, Afrocolombianas, Raizales o Palenqueras, que reivindican y promueven los derechos étnicos y humanos de estas comunidades.</w:t>
            </w:r>
          </w:p>
          <w:p w14:paraId="13701E2D" w14:textId="77777777" w:rsidR="00C63133" w:rsidRPr="004A70C3" w:rsidRDefault="00C63133" w:rsidP="00E81BDA">
            <w:pPr>
              <w:jc w:val="both"/>
              <w:rPr>
                <w:rFonts w:asciiTheme="majorHAnsi" w:eastAsia="Times New Roman" w:hAnsiTheme="majorHAnsi" w:cstheme="majorHAnsi"/>
                <w:color w:val="4B4949"/>
                <w:sz w:val="24"/>
                <w:szCs w:val="24"/>
              </w:rPr>
            </w:pPr>
            <w:r w:rsidRPr="004A70C3">
              <w:rPr>
                <w:rFonts w:asciiTheme="majorHAnsi" w:eastAsia="Times New Roman" w:hAnsiTheme="majorHAnsi" w:cstheme="majorHAnsi"/>
                <w:b/>
                <w:bCs/>
                <w:color w:val="000000"/>
                <w:sz w:val="24"/>
                <w:szCs w:val="24"/>
              </w:rPr>
              <w:t>5. Organizaciones de Segundo Nivel.</w:t>
            </w:r>
            <w:r w:rsidRPr="004A70C3">
              <w:rPr>
                <w:rFonts w:asciiTheme="majorHAnsi" w:eastAsia="Times New Roman" w:hAnsiTheme="majorHAnsi" w:cstheme="majorHAnsi"/>
                <w:color w:val="4B4949"/>
                <w:sz w:val="24"/>
                <w:szCs w:val="24"/>
              </w:rPr>
              <w:t> Son asociaciones de Consejos Comunitarios, formas y expresiones organizativas y/u organizaciones de base que agrupan a más de dos (2), inscritas en el Registro Único de la Dirección de Asuntos para Comunidades Negras, Afrocolombianas, Raizales y Palenqueras del Ministerio del Interior, siempre y cuando el área de influencia de la organización de segundo nivel corresponda a más de la tercera parte de los departamentos donde existan comisiones consultivas.</w:t>
            </w:r>
          </w:p>
          <w:p w14:paraId="4F424D8F" w14:textId="77777777" w:rsidR="00C63133" w:rsidRPr="004A70C3" w:rsidRDefault="00C63133" w:rsidP="00E81BDA">
            <w:pPr>
              <w:jc w:val="both"/>
              <w:rPr>
                <w:rFonts w:asciiTheme="majorHAnsi" w:eastAsia="Times New Roman" w:hAnsiTheme="majorHAnsi" w:cstheme="majorHAnsi"/>
                <w:color w:val="4B4949"/>
                <w:sz w:val="24"/>
                <w:szCs w:val="24"/>
              </w:rPr>
            </w:pPr>
            <w:r w:rsidRPr="004A70C3">
              <w:rPr>
                <w:rFonts w:asciiTheme="majorHAnsi" w:eastAsia="Times New Roman" w:hAnsiTheme="majorHAnsi" w:cstheme="majorHAnsi"/>
                <w:b/>
                <w:bCs/>
                <w:color w:val="000000"/>
                <w:sz w:val="24"/>
                <w:szCs w:val="24"/>
              </w:rPr>
              <w:t>6. Consorcio:</w:t>
            </w:r>
            <w:r w:rsidRPr="004A70C3">
              <w:rPr>
                <w:rFonts w:asciiTheme="majorHAnsi" w:eastAsia="Times New Roman" w:hAnsiTheme="majorHAnsi" w:cstheme="majorHAnsi"/>
                <w:color w:val="4B4949"/>
                <w:sz w:val="24"/>
                <w:szCs w:val="24"/>
              </w:rPr>
              <w:t> 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14:paraId="3DA63D0B" w14:textId="77777777" w:rsidR="00C63133" w:rsidRPr="004A70C3" w:rsidRDefault="00C63133" w:rsidP="00E81BDA">
            <w:pPr>
              <w:jc w:val="both"/>
              <w:rPr>
                <w:rFonts w:asciiTheme="majorHAnsi" w:eastAsia="Times New Roman" w:hAnsiTheme="majorHAnsi" w:cstheme="majorHAnsi"/>
                <w:color w:val="4B4949"/>
                <w:sz w:val="24"/>
                <w:szCs w:val="24"/>
              </w:rPr>
            </w:pPr>
            <w:r w:rsidRPr="004A70C3">
              <w:rPr>
                <w:rFonts w:asciiTheme="majorHAnsi" w:eastAsia="Times New Roman" w:hAnsiTheme="majorHAnsi" w:cstheme="majorHAnsi"/>
                <w:b/>
                <w:bCs/>
                <w:color w:val="000000"/>
                <w:sz w:val="24"/>
                <w:szCs w:val="24"/>
              </w:rPr>
              <w:t>7. Unión Temporal:</w:t>
            </w:r>
            <w:r w:rsidRPr="004A70C3">
              <w:rPr>
                <w:rFonts w:asciiTheme="majorHAnsi" w:eastAsia="Times New Roman" w:hAnsiTheme="majorHAnsi" w:cstheme="majorHAnsi"/>
                <w:color w:val="4B4949"/>
                <w:sz w:val="24"/>
                <w:szCs w:val="24"/>
              </w:rPr>
              <w:t xml:space="preserve"> Cuando dos o más personas en forma conjunta presentan una misma propuesta para la adjudicación, celebración y ejecución de un contrato, respondiendo solidariamente por el cumplimiento total de la propuesta y del objeto contratado, pero las sanciones por el </w:t>
            </w:r>
            <w:r w:rsidRPr="004A70C3">
              <w:rPr>
                <w:rFonts w:asciiTheme="majorHAnsi" w:eastAsia="Times New Roman" w:hAnsiTheme="majorHAnsi" w:cstheme="majorHAnsi"/>
                <w:color w:val="4B4949"/>
                <w:sz w:val="24"/>
                <w:szCs w:val="24"/>
              </w:rPr>
              <w:lastRenderedPageBreak/>
              <w:t>incumplimiento de las obligaciones derivadas de la propuesta y del contrato se impondrán de acuerdo con la participación en la ejecución de cada uno de los miembros de la unión temporal.</w:t>
            </w:r>
          </w:p>
          <w:p w14:paraId="2D809D86" w14:textId="77777777" w:rsidR="00C63133" w:rsidRPr="004A70C3" w:rsidRDefault="00C63133" w:rsidP="00E81BDA">
            <w:pPr>
              <w:jc w:val="both"/>
              <w:rPr>
                <w:rFonts w:asciiTheme="majorHAnsi" w:eastAsia="Times New Roman" w:hAnsiTheme="majorHAnsi" w:cstheme="majorHAnsi"/>
                <w:color w:val="4B4949"/>
                <w:sz w:val="24"/>
                <w:szCs w:val="24"/>
              </w:rPr>
            </w:pPr>
            <w:r w:rsidRPr="004A70C3">
              <w:rPr>
                <w:rFonts w:asciiTheme="majorHAnsi" w:eastAsia="Times New Roman" w:hAnsiTheme="majorHAnsi" w:cstheme="majorHAnsi"/>
                <w:b/>
                <w:bCs/>
                <w:color w:val="000000"/>
                <w:sz w:val="24"/>
                <w:szCs w:val="24"/>
              </w:rPr>
              <w:t>8. Asociaciones de cabildos indígenas y/o autoridades tradicionales indígenas. </w:t>
            </w:r>
            <w:r w:rsidRPr="004A70C3">
              <w:rPr>
                <w:rFonts w:asciiTheme="majorHAnsi" w:eastAsia="Times New Roman" w:hAnsiTheme="majorHAnsi" w:cstheme="majorHAnsi"/>
                <w:color w:val="4B4949"/>
                <w:sz w:val="24"/>
                <w:szCs w:val="24"/>
              </w:rPr>
              <w:t>&lt;Numeral modificado por el artículo </w:t>
            </w:r>
            <w:hyperlink r:id="rId13" w:anchor="354" w:history="1">
              <w:r w:rsidRPr="004A70C3">
                <w:rPr>
                  <w:rFonts w:asciiTheme="majorHAnsi" w:eastAsia="Times New Roman" w:hAnsiTheme="majorHAnsi" w:cstheme="majorHAnsi"/>
                  <w:color w:val="0073FF"/>
                  <w:sz w:val="24"/>
                  <w:szCs w:val="24"/>
                  <w:u w:val="single"/>
                </w:rPr>
                <w:t>354</w:t>
              </w:r>
            </w:hyperlink>
            <w:r w:rsidRPr="004A70C3">
              <w:rPr>
                <w:rFonts w:asciiTheme="majorHAnsi" w:eastAsia="Times New Roman" w:hAnsiTheme="majorHAnsi" w:cstheme="majorHAnsi"/>
                <w:color w:val="4B4949"/>
                <w:sz w:val="24"/>
                <w:szCs w:val="24"/>
              </w:rPr>
              <w:t> de la Ley 2294 de 2023. El nuevo texto es el siguiente:&gt; Entidad de derecho público, encargada de fomentar y coordinar con las autoridades locales, regionales y nacionales, la ejecución de programas, planes y proyectos del plan de desarrollo relacionados con el fortalecimiento del gobierno propio, la identidad cultural, el ejercicio de la autonomía, la garantía de los derechos, satisfacción de necesidades y/o servicios públicos de los pueblos y comunidades indígenas, conforme a los lineamientos que al respecto reglamente el Ministerio del Interior y las demás entidades técnicas con competencias relacionadas para su conformación, dentro de los seis (6) meses siguientes a la expedición de la presente ley.</w:t>
            </w:r>
          </w:p>
          <w:p w14:paraId="3A27DEF1" w14:textId="77777777" w:rsidR="00C63133" w:rsidRPr="004A70C3" w:rsidRDefault="00C63133" w:rsidP="00E81BDA">
            <w:pPr>
              <w:jc w:val="both"/>
              <w:rPr>
                <w:rFonts w:asciiTheme="majorHAnsi" w:eastAsia="Times New Roman" w:hAnsiTheme="majorHAnsi" w:cstheme="majorHAnsi"/>
                <w:color w:val="4B4949"/>
                <w:sz w:val="24"/>
                <w:szCs w:val="24"/>
              </w:rPr>
            </w:pPr>
            <w:r w:rsidRPr="004A70C3">
              <w:rPr>
                <w:rFonts w:asciiTheme="majorHAnsi" w:eastAsia="Times New Roman" w:hAnsiTheme="majorHAnsi" w:cstheme="majorHAnsi"/>
                <w:b/>
                <w:bCs/>
                <w:color w:val="000000"/>
                <w:sz w:val="24"/>
                <w:szCs w:val="24"/>
              </w:rPr>
              <w:t>9. Consejo Indígena. </w:t>
            </w:r>
            <w:r w:rsidRPr="004A70C3">
              <w:rPr>
                <w:rFonts w:asciiTheme="majorHAnsi" w:eastAsia="Times New Roman" w:hAnsiTheme="majorHAnsi" w:cstheme="majorHAnsi"/>
                <w:color w:val="4B4949"/>
                <w:sz w:val="24"/>
                <w:szCs w:val="24"/>
              </w:rPr>
              <w:t> &lt;Numeral adicionado por el artículo </w:t>
            </w:r>
            <w:hyperlink r:id="rId14" w:anchor="354" w:history="1">
              <w:r w:rsidRPr="00A65928">
                <w:rPr>
                  <w:rFonts w:asciiTheme="majorHAnsi" w:eastAsia="Times New Roman" w:hAnsiTheme="majorHAnsi" w:cstheme="majorHAnsi"/>
                  <w:sz w:val="24"/>
                  <w:szCs w:val="24"/>
                </w:rPr>
                <w:t>354</w:t>
              </w:r>
            </w:hyperlink>
            <w:r w:rsidRPr="004A70C3">
              <w:rPr>
                <w:rFonts w:asciiTheme="majorHAnsi" w:eastAsia="Times New Roman" w:hAnsiTheme="majorHAnsi" w:cstheme="majorHAnsi"/>
                <w:color w:val="4B4949"/>
                <w:sz w:val="24"/>
                <w:szCs w:val="24"/>
              </w:rPr>
              <w:t> de la Ley 2294 de 2023. El nuevo texto es el siguiente:&gt; Forma de gobierno indígena, conformados y reglamentados a través de sus usos y costumbres, de conformidad con lo dispuesto en el artículo </w:t>
            </w:r>
            <w:hyperlink r:id="rId15" w:anchor="330" w:history="1">
              <w:r w:rsidRPr="00A65928">
                <w:rPr>
                  <w:rFonts w:asciiTheme="majorHAnsi" w:eastAsia="Times New Roman" w:hAnsiTheme="majorHAnsi" w:cstheme="majorHAnsi"/>
                  <w:sz w:val="24"/>
                  <w:szCs w:val="24"/>
                </w:rPr>
                <w:t>330</w:t>
              </w:r>
            </w:hyperlink>
            <w:r w:rsidRPr="00A65928">
              <w:rPr>
                <w:rFonts w:asciiTheme="majorHAnsi" w:eastAsia="Times New Roman" w:hAnsiTheme="majorHAnsi" w:cstheme="majorHAnsi"/>
                <w:sz w:val="24"/>
                <w:szCs w:val="24"/>
              </w:rPr>
              <w:t> </w:t>
            </w:r>
            <w:r w:rsidRPr="004A70C3">
              <w:rPr>
                <w:rFonts w:asciiTheme="majorHAnsi" w:eastAsia="Times New Roman" w:hAnsiTheme="majorHAnsi" w:cstheme="majorHAnsi"/>
                <w:color w:val="4B4949"/>
                <w:sz w:val="24"/>
                <w:szCs w:val="24"/>
              </w:rPr>
              <w:t>de la Constitución Política.</w:t>
            </w:r>
          </w:p>
          <w:p w14:paraId="26A0A569" w14:textId="77777777" w:rsidR="00C63133" w:rsidRPr="004A70C3" w:rsidRDefault="00C63133" w:rsidP="00E81BDA">
            <w:pPr>
              <w:jc w:val="both"/>
              <w:rPr>
                <w:rFonts w:asciiTheme="majorHAnsi" w:eastAsia="Times New Roman" w:hAnsiTheme="majorHAnsi" w:cstheme="majorHAnsi"/>
                <w:color w:val="4B4949"/>
                <w:sz w:val="24"/>
                <w:szCs w:val="24"/>
              </w:rPr>
            </w:pPr>
            <w:r w:rsidRPr="004A70C3">
              <w:rPr>
                <w:rFonts w:asciiTheme="majorHAnsi" w:eastAsia="Times New Roman" w:hAnsiTheme="majorHAnsi" w:cstheme="majorHAnsi"/>
                <w:b/>
                <w:bCs/>
                <w:color w:val="000000"/>
                <w:sz w:val="24"/>
                <w:szCs w:val="24"/>
              </w:rPr>
              <w:t>PARÁGRAFO 1o.</w:t>
            </w:r>
            <w:r w:rsidRPr="004A70C3">
              <w:rPr>
                <w:rFonts w:asciiTheme="majorHAnsi" w:eastAsia="Times New Roman" w:hAnsiTheme="majorHAnsi" w:cstheme="majorHAnsi"/>
                <w:color w:val="4B4949"/>
                <w:sz w:val="24"/>
                <w:szCs w:val="24"/>
              </w:rPr>
              <w:t>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w:t>
            </w:r>
          </w:p>
          <w:p w14:paraId="7BF66929" w14:textId="77777777" w:rsidR="00C63133" w:rsidRPr="004A70C3" w:rsidRDefault="00C63133" w:rsidP="00E81BDA">
            <w:pPr>
              <w:jc w:val="both"/>
              <w:rPr>
                <w:rFonts w:asciiTheme="majorHAnsi" w:eastAsia="Times New Roman" w:hAnsiTheme="majorHAnsi" w:cstheme="majorHAnsi"/>
                <w:color w:val="4B4949"/>
                <w:sz w:val="24"/>
                <w:szCs w:val="24"/>
              </w:rPr>
            </w:pPr>
            <w:r w:rsidRPr="004A70C3">
              <w:rPr>
                <w:rFonts w:asciiTheme="majorHAnsi" w:eastAsia="Times New Roman" w:hAnsiTheme="majorHAnsi" w:cstheme="majorHAnsi"/>
                <w:color w:val="4B4949"/>
                <w:sz w:val="24"/>
                <w:szCs w:val="24"/>
              </w:rPr>
              <w:t xml:space="preserve">Los miembros del consorcio y de la unión temporal deberán designar la persona que, </w:t>
            </w:r>
            <w:r w:rsidRPr="004A70C3">
              <w:rPr>
                <w:rFonts w:asciiTheme="majorHAnsi" w:eastAsia="Times New Roman" w:hAnsiTheme="majorHAnsi" w:cstheme="majorHAnsi"/>
                <w:color w:val="4B4949"/>
                <w:sz w:val="24"/>
                <w:szCs w:val="24"/>
              </w:rPr>
              <w:lastRenderedPageBreak/>
              <w:t>para todos los efectos, representará al consorcio o unión temporal y señalarán las reglas básicas que regulen las relaciones entre ellos y su responsabilidad.</w:t>
            </w:r>
          </w:p>
          <w:p w14:paraId="372D36B1" w14:textId="77777777" w:rsidR="00C63133" w:rsidRPr="004A70C3" w:rsidRDefault="00C63133" w:rsidP="00E81BDA">
            <w:pPr>
              <w:jc w:val="both"/>
              <w:rPr>
                <w:rFonts w:asciiTheme="majorHAnsi" w:eastAsia="Times New Roman" w:hAnsiTheme="majorHAnsi" w:cstheme="majorHAnsi"/>
                <w:color w:val="4B4949"/>
                <w:sz w:val="24"/>
                <w:szCs w:val="24"/>
              </w:rPr>
            </w:pPr>
            <w:r w:rsidRPr="004A70C3">
              <w:rPr>
                <w:rFonts w:asciiTheme="majorHAnsi" w:eastAsia="Times New Roman" w:hAnsiTheme="majorHAnsi" w:cstheme="majorHAnsi"/>
                <w:b/>
                <w:bCs/>
                <w:color w:val="000000"/>
                <w:sz w:val="24"/>
                <w:szCs w:val="24"/>
              </w:rPr>
              <w:t>PARÁGRAFO 2o.</w:t>
            </w:r>
            <w:r w:rsidRPr="004A70C3">
              <w:rPr>
                <w:rFonts w:asciiTheme="majorHAnsi" w:eastAsia="Times New Roman" w:hAnsiTheme="majorHAnsi" w:cstheme="majorHAnsi"/>
                <w:color w:val="4B4949"/>
                <w:sz w:val="24"/>
                <w:szCs w:val="24"/>
              </w:rPr>
              <w:t> En los casos en que se conformen sociedades bajo cualquiera de las modalidades previstas en la ley con el único objeto de presentar una propuesta, celebrar y ejecutar un contrato estatal, la responsabilidad y sus efectos se regirá por las disposiciones previstas en esta ley para los consorcios.</w:t>
            </w:r>
          </w:p>
          <w:p w14:paraId="5C97F43F" w14:textId="77777777" w:rsidR="00EE2C64" w:rsidRPr="00C63133" w:rsidRDefault="00C63133" w:rsidP="00E81BDA">
            <w:pPr>
              <w:jc w:val="both"/>
              <w:rPr>
                <w:rFonts w:asciiTheme="majorHAnsi" w:eastAsia="Times New Roman" w:hAnsiTheme="majorHAnsi" w:cstheme="majorHAnsi"/>
                <w:color w:val="4B4949"/>
                <w:sz w:val="24"/>
                <w:szCs w:val="24"/>
              </w:rPr>
            </w:pPr>
            <w:r w:rsidRPr="004A70C3">
              <w:rPr>
                <w:rFonts w:asciiTheme="majorHAnsi" w:eastAsia="Times New Roman" w:hAnsiTheme="majorHAnsi" w:cstheme="majorHAnsi"/>
                <w:b/>
                <w:bCs/>
                <w:color w:val="000000"/>
                <w:sz w:val="24"/>
                <w:szCs w:val="24"/>
              </w:rPr>
              <w:t>PARÁGRAFO 3o.</w:t>
            </w:r>
            <w:r w:rsidRPr="004A70C3">
              <w:rPr>
                <w:rFonts w:asciiTheme="majorHAnsi" w:eastAsia="Times New Roman" w:hAnsiTheme="majorHAnsi" w:cstheme="majorHAnsi"/>
                <w:color w:val="4B4949"/>
                <w:sz w:val="24"/>
                <w:szCs w:val="24"/>
              </w:rPr>
              <w:t> Los miembros que hagan parte de los consorcios o uniones temporales no podrán contratar acorde con lo previsto en la presente ley cuando hayan sido sancionados disciplinaria, fiscal o penalmente.</w:t>
            </w:r>
          </w:p>
        </w:tc>
        <w:tc>
          <w:tcPr>
            <w:tcW w:w="4796" w:type="dxa"/>
          </w:tcPr>
          <w:p w14:paraId="4C820DD2" w14:textId="77777777" w:rsidR="00EE2C64" w:rsidRPr="00893D78" w:rsidRDefault="00EE2C64" w:rsidP="00E81BDA">
            <w:pPr>
              <w:jc w:val="both"/>
              <w:rPr>
                <w:rFonts w:asciiTheme="majorHAnsi" w:eastAsia="Arial" w:hAnsiTheme="majorHAnsi" w:cstheme="majorHAnsi"/>
                <w:b/>
                <w:sz w:val="24"/>
                <w:szCs w:val="24"/>
              </w:rPr>
            </w:pPr>
          </w:p>
          <w:p w14:paraId="34591193" w14:textId="77777777" w:rsidR="00EE2C64" w:rsidRPr="00893D78" w:rsidRDefault="00EE2C64" w:rsidP="00E81BDA">
            <w:pPr>
              <w:jc w:val="both"/>
              <w:rPr>
                <w:rFonts w:asciiTheme="majorHAnsi" w:eastAsia="Arial" w:hAnsiTheme="majorHAnsi" w:cstheme="majorHAnsi"/>
                <w:sz w:val="24"/>
                <w:szCs w:val="24"/>
              </w:rPr>
            </w:pPr>
            <w:r w:rsidRPr="00893D78">
              <w:rPr>
                <w:rFonts w:asciiTheme="majorHAnsi" w:eastAsia="Arial" w:hAnsiTheme="majorHAnsi" w:cstheme="majorHAnsi"/>
                <w:sz w:val="24"/>
                <w:szCs w:val="24"/>
              </w:rPr>
              <w:t>(…)</w:t>
            </w:r>
          </w:p>
          <w:p w14:paraId="5803F789" w14:textId="77777777" w:rsidR="00EE2C64" w:rsidRPr="00893D78" w:rsidRDefault="00EE2C64" w:rsidP="00E81BDA">
            <w:pPr>
              <w:jc w:val="both"/>
              <w:rPr>
                <w:rFonts w:asciiTheme="majorHAnsi" w:eastAsia="Arial" w:hAnsiTheme="majorHAnsi" w:cstheme="majorHAnsi"/>
                <w:sz w:val="24"/>
                <w:szCs w:val="24"/>
              </w:rPr>
            </w:pPr>
          </w:p>
          <w:p w14:paraId="2B3C3962" w14:textId="77777777" w:rsidR="00EE2C64" w:rsidRPr="00893D78" w:rsidRDefault="00EE2C64" w:rsidP="00E81BDA">
            <w:pPr>
              <w:ind w:left="705" w:hanging="705"/>
              <w:jc w:val="both"/>
              <w:rPr>
                <w:rFonts w:asciiTheme="majorHAnsi" w:eastAsia="Arial" w:hAnsiTheme="majorHAnsi" w:cstheme="majorHAnsi"/>
                <w:b/>
                <w:sz w:val="24"/>
                <w:szCs w:val="24"/>
              </w:rPr>
            </w:pPr>
            <w:r w:rsidRPr="00893D78">
              <w:rPr>
                <w:rFonts w:asciiTheme="majorHAnsi" w:eastAsia="Arial" w:hAnsiTheme="majorHAnsi" w:cstheme="majorHAnsi"/>
                <w:sz w:val="24"/>
                <w:szCs w:val="24"/>
              </w:rPr>
              <w:t xml:space="preserve">10. </w:t>
            </w:r>
            <w:r>
              <w:rPr>
                <w:rFonts w:asciiTheme="majorHAnsi" w:eastAsia="Arial" w:hAnsiTheme="majorHAnsi" w:cstheme="majorHAnsi"/>
                <w:sz w:val="24"/>
                <w:szCs w:val="24"/>
              </w:rPr>
              <w:tab/>
            </w:r>
            <w:r w:rsidRPr="00893D78">
              <w:rPr>
                <w:rFonts w:asciiTheme="majorHAnsi" w:eastAsia="Arial" w:hAnsiTheme="majorHAnsi" w:cstheme="majorHAnsi"/>
                <w:b/>
                <w:sz w:val="24"/>
                <w:szCs w:val="24"/>
              </w:rPr>
              <w:t xml:space="preserve">Asociación campesina: </w:t>
            </w:r>
            <w:r w:rsidRPr="00893D78">
              <w:rPr>
                <w:rFonts w:asciiTheme="majorHAnsi" w:eastAsia="Arial" w:hAnsiTheme="majorHAnsi" w:cstheme="majorHAnsi"/>
                <w:sz w:val="24"/>
                <w:szCs w:val="24"/>
              </w:rPr>
              <w:t xml:space="preserve">Es aquella organización de carácter privado, sin ánimo de lucro, constituida o que se constituya por campesinas y/o campesinos en la defensa de sus derechos, la cual ejerce interlocución y participación con el Gobierno Nacional, regional y/o local en materias de políticas públicas, planes y programas relacionados con su económica, su cultura, la protección del ambiente, el ejercicio de sus derechos políticos y materiales, la defensa de los derechos humanos,  la reforma agraria, reconociendo los enfoques de género, etario y territorial, el acceso a bienes y derechos como a la educación de calidad con pertinencia, la vivienda, la salud, los servicios públicos domiciliarios, vías terciarias, la tierra, el territorio, un ambiente sano, el acceso e intercambio de semillas, los recursos naturales y la diversidad biológica, el agua, la participación reforzada, la </w:t>
            </w:r>
            <w:r w:rsidRPr="00893D78">
              <w:rPr>
                <w:rFonts w:asciiTheme="majorHAnsi" w:eastAsia="Arial" w:hAnsiTheme="majorHAnsi" w:cstheme="majorHAnsi"/>
                <w:sz w:val="24"/>
                <w:szCs w:val="24"/>
              </w:rPr>
              <w:lastRenderedPageBreak/>
              <w:t>conectividad digital, la mejora de la infraestructura rural, la extensión agropecuaria y empresarial, la asistencia técnica y tecnológica para generar valor agregado y medios de comercialización para sus productos, entre otras asuntos relacionados con sus formas de vida.</w:t>
            </w:r>
          </w:p>
          <w:p w14:paraId="40722CAF" w14:textId="77777777" w:rsidR="00EE2C64" w:rsidRPr="00893D78" w:rsidRDefault="00EE2C64" w:rsidP="00E81BDA">
            <w:pPr>
              <w:jc w:val="both"/>
              <w:rPr>
                <w:rFonts w:asciiTheme="majorHAnsi" w:eastAsia="Arial" w:hAnsiTheme="majorHAnsi" w:cstheme="majorHAnsi"/>
                <w:sz w:val="24"/>
                <w:szCs w:val="24"/>
              </w:rPr>
            </w:pPr>
          </w:p>
          <w:p w14:paraId="7729055F" w14:textId="77777777" w:rsidR="00EE2C64" w:rsidRPr="00893D78" w:rsidRDefault="00EE2C64" w:rsidP="00E81BDA">
            <w:pPr>
              <w:ind w:left="705" w:hanging="705"/>
              <w:jc w:val="both"/>
              <w:rPr>
                <w:rFonts w:asciiTheme="majorHAnsi" w:eastAsia="Arial" w:hAnsiTheme="majorHAnsi" w:cstheme="majorHAnsi"/>
                <w:color w:val="333333"/>
                <w:sz w:val="24"/>
                <w:szCs w:val="24"/>
              </w:rPr>
            </w:pPr>
            <w:r w:rsidRPr="00893D78">
              <w:rPr>
                <w:rFonts w:asciiTheme="majorHAnsi" w:eastAsia="Arial" w:hAnsiTheme="majorHAnsi" w:cstheme="majorHAnsi"/>
                <w:sz w:val="24"/>
                <w:szCs w:val="24"/>
              </w:rPr>
              <w:t xml:space="preserve">11. </w:t>
            </w:r>
            <w:r>
              <w:rPr>
                <w:rFonts w:asciiTheme="majorHAnsi" w:eastAsia="Arial" w:hAnsiTheme="majorHAnsi" w:cstheme="majorHAnsi"/>
                <w:sz w:val="24"/>
                <w:szCs w:val="24"/>
              </w:rPr>
              <w:tab/>
            </w:r>
            <w:r w:rsidRPr="00893D78">
              <w:rPr>
                <w:rFonts w:asciiTheme="majorHAnsi" w:eastAsia="Arial" w:hAnsiTheme="majorHAnsi" w:cstheme="majorHAnsi"/>
                <w:b/>
                <w:color w:val="333333"/>
                <w:sz w:val="24"/>
                <w:szCs w:val="24"/>
                <w:highlight w:val="white"/>
              </w:rPr>
              <w:t xml:space="preserve">Organismos de la acción comunal de primer y segundo grado: </w:t>
            </w:r>
            <w:r w:rsidRPr="00893D78">
              <w:rPr>
                <w:rFonts w:asciiTheme="majorHAnsi" w:eastAsia="Arial" w:hAnsiTheme="majorHAnsi" w:cstheme="majorHAnsi"/>
                <w:color w:val="333333"/>
                <w:sz w:val="24"/>
                <w:szCs w:val="24"/>
                <w:highlight w:val="white"/>
              </w:rPr>
              <w:t>S</w:t>
            </w:r>
            <w:r w:rsidRPr="00893D78">
              <w:rPr>
                <w:rFonts w:asciiTheme="majorHAnsi" w:eastAsia="Arial" w:hAnsiTheme="majorHAnsi" w:cstheme="majorHAnsi"/>
                <w:color w:val="333333"/>
                <w:sz w:val="24"/>
                <w:szCs w:val="24"/>
              </w:rPr>
              <w:t>on organismos de acción comunal de primer grado las juntas de acción comunal y las juntas de vivienda comunal.</w:t>
            </w:r>
          </w:p>
          <w:p w14:paraId="7BBFF882" w14:textId="77777777" w:rsidR="00EE2C64" w:rsidRPr="00893D78" w:rsidRDefault="00EE2C64" w:rsidP="00E81BDA">
            <w:pPr>
              <w:jc w:val="both"/>
              <w:rPr>
                <w:rFonts w:asciiTheme="majorHAnsi" w:eastAsia="Arial" w:hAnsiTheme="majorHAnsi" w:cstheme="majorHAnsi"/>
                <w:color w:val="333333"/>
                <w:sz w:val="24"/>
                <w:szCs w:val="24"/>
              </w:rPr>
            </w:pPr>
            <w:r w:rsidRPr="00893D78">
              <w:rPr>
                <w:rFonts w:asciiTheme="majorHAnsi" w:eastAsia="Arial" w:hAnsiTheme="majorHAnsi" w:cstheme="majorHAnsi"/>
                <w:color w:val="333333"/>
                <w:sz w:val="24"/>
                <w:szCs w:val="24"/>
              </w:rPr>
              <w:t xml:space="preserve"> </w:t>
            </w:r>
          </w:p>
          <w:p w14:paraId="0EAD7BC1" w14:textId="77777777" w:rsidR="00EE2C64" w:rsidRPr="00893D78" w:rsidRDefault="00EE2C64" w:rsidP="00E81BDA">
            <w:pPr>
              <w:ind w:left="1410" w:hanging="705"/>
              <w:jc w:val="both"/>
              <w:rPr>
                <w:rFonts w:asciiTheme="majorHAnsi" w:eastAsia="Arial" w:hAnsiTheme="majorHAnsi" w:cstheme="majorHAnsi"/>
                <w:color w:val="333333"/>
                <w:sz w:val="24"/>
                <w:szCs w:val="24"/>
              </w:rPr>
            </w:pPr>
            <w:r w:rsidRPr="00893D78">
              <w:rPr>
                <w:rFonts w:asciiTheme="majorHAnsi" w:eastAsia="Arial" w:hAnsiTheme="majorHAnsi" w:cstheme="majorHAnsi"/>
                <w:color w:val="333333"/>
                <w:sz w:val="24"/>
                <w:szCs w:val="24"/>
              </w:rPr>
              <w:t xml:space="preserve">a. </w:t>
            </w:r>
            <w:r>
              <w:rPr>
                <w:rFonts w:asciiTheme="majorHAnsi" w:eastAsia="Arial" w:hAnsiTheme="majorHAnsi" w:cstheme="majorHAnsi"/>
                <w:color w:val="333333"/>
                <w:sz w:val="24"/>
                <w:szCs w:val="24"/>
              </w:rPr>
              <w:tab/>
            </w:r>
            <w:r w:rsidRPr="00893D78">
              <w:rPr>
                <w:rFonts w:asciiTheme="majorHAnsi" w:eastAsia="Arial" w:hAnsiTheme="majorHAnsi" w:cstheme="majorHAnsi"/>
                <w:color w:val="333333"/>
                <w:sz w:val="24"/>
                <w:szCs w:val="24"/>
              </w:rPr>
              <w:t xml:space="preserve">La </w:t>
            </w:r>
            <w:r w:rsidRPr="00893D78">
              <w:rPr>
                <w:rFonts w:asciiTheme="majorHAnsi" w:eastAsia="Arial" w:hAnsiTheme="majorHAnsi" w:cstheme="majorHAnsi"/>
                <w:b/>
                <w:color w:val="333333"/>
                <w:sz w:val="24"/>
                <w:szCs w:val="24"/>
              </w:rPr>
              <w:t>junta de acción comunal</w:t>
            </w:r>
            <w:r w:rsidRPr="00893D78">
              <w:rPr>
                <w:rFonts w:asciiTheme="majorHAnsi" w:eastAsia="Arial" w:hAnsiTheme="majorHAnsi" w:cstheme="majorHAnsi"/>
                <w:color w:val="333333"/>
                <w:sz w:val="24"/>
                <w:szCs w:val="24"/>
              </w:rPr>
              <w:t xml:space="preserve">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30715D93" w14:textId="77777777" w:rsidR="00EE2C64" w:rsidRDefault="00EE2C64" w:rsidP="00E81BDA">
            <w:pPr>
              <w:shd w:val="clear" w:color="auto" w:fill="FFFFFF"/>
              <w:jc w:val="both"/>
              <w:rPr>
                <w:rFonts w:asciiTheme="majorHAnsi" w:eastAsia="Arial" w:hAnsiTheme="majorHAnsi" w:cstheme="majorHAnsi"/>
                <w:color w:val="333333"/>
                <w:sz w:val="24"/>
                <w:szCs w:val="24"/>
              </w:rPr>
            </w:pPr>
          </w:p>
          <w:p w14:paraId="081FAEAA" w14:textId="77777777" w:rsidR="00EE2C64" w:rsidRPr="00893D78" w:rsidRDefault="00EE2C64" w:rsidP="00E81BDA">
            <w:pPr>
              <w:shd w:val="clear" w:color="auto" w:fill="FFFFFF"/>
              <w:ind w:left="1410" w:hanging="705"/>
              <w:jc w:val="both"/>
              <w:rPr>
                <w:rFonts w:asciiTheme="majorHAnsi" w:eastAsia="Arial" w:hAnsiTheme="majorHAnsi" w:cstheme="majorHAnsi"/>
                <w:color w:val="333333"/>
                <w:sz w:val="24"/>
                <w:szCs w:val="24"/>
              </w:rPr>
            </w:pPr>
            <w:r w:rsidRPr="00893D78">
              <w:rPr>
                <w:rFonts w:asciiTheme="majorHAnsi" w:eastAsia="Arial" w:hAnsiTheme="majorHAnsi" w:cstheme="majorHAnsi"/>
                <w:color w:val="333333"/>
                <w:sz w:val="24"/>
                <w:szCs w:val="24"/>
              </w:rPr>
              <w:t xml:space="preserve">b. </w:t>
            </w:r>
            <w:r>
              <w:rPr>
                <w:rFonts w:asciiTheme="majorHAnsi" w:eastAsia="Arial" w:hAnsiTheme="majorHAnsi" w:cstheme="majorHAnsi"/>
                <w:color w:val="333333"/>
                <w:sz w:val="24"/>
                <w:szCs w:val="24"/>
              </w:rPr>
              <w:tab/>
            </w:r>
            <w:r w:rsidRPr="00893D78">
              <w:rPr>
                <w:rFonts w:asciiTheme="majorHAnsi" w:eastAsia="Arial" w:hAnsiTheme="majorHAnsi" w:cstheme="majorHAnsi"/>
                <w:color w:val="333333"/>
                <w:sz w:val="24"/>
                <w:szCs w:val="24"/>
              </w:rPr>
              <w:t xml:space="preserve">La </w:t>
            </w:r>
            <w:r w:rsidRPr="00893D78">
              <w:rPr>
                <w:rFonts w:asciiTheme="majorHAnsi" w:eastAsia="Arial" w:hAnsiTheme="majorHAnsi" w:cstheme="majorHAnsi"/>
                <w:b/>
                <w:color w:val="333333"/>
                <w:sz w:val="24"/>
                <w:szCs w:val="24"/>
              </w:rPr>
              <w:t>junta de vivienda comunal</w:t>
            </w:r>
            <w:r w:rsidRPr="00893D78">
              <w:rPr>
                <w:rFonts w:asciiTheme="majorHAnsi" w:eastAsia="Arial" w:hAnsiTheme="majorHAnsi" w:cstheme="majorHAnsi"/>
                <w:color w:val="333333"/>
                <w:sz w:val="24"/>
                <w:szCs w:val="24"/>
              </w:rPr>
              <w:t xml:space="preserve">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w:t>
            </w:r>
            <w:r w:rsidRPr="00893D78">
              <w:rPr>
                <w:rFonts w:asciiTheme="majorHAnsi" w:eastAsia="Arial" w:hAnsiTheme="majorHAnsi" w:cstheme="majorHAnsi"/>
                <w:color w:val="333333"/>
                <w:sz w:val="24"/>
                <w:szCs w:val="24"/>
              </w:rPr>
              <w:lastRenderedPageBreak/>
              <w:t>siempre y cuando cumpla los requisitos dispuestos en la ley;</w:t>
            </w:r>
          </w:p>
          <w:p w14:paraId="427C7691" w14:textId="77777777" w:rsidR="00EE2C64" w:rsidRDefault="00EE2C64" w:rsidP="00E81BDA">
            <w:pPr>
              <w:shd w:val="clear" w:color="auto" w:fill="FFFFFF"/>
              <w:jc w:val="both"/>
              <w:rPr>
                <w:rFonts w:asciiTheme="majorHAnsi" w:eastAsia="Arial" w:hAnsiTheme="majorHAnsi" w:cstheme="majorHAnsi"/>
                <w:color w:val="333333"/>
                <w:sz w:val="24"/>
                <w:szCs w:val="24"/>
              </w:rPr>
            </w:pPr>
          </w:p>
          <w:p w14:paraId="3BDD651A" w14:textId="77777777" w:rsidR="00EE2C64" w:rsidRPr="00893D78" w:rsidRDefault="00EE2C64" w:rsidP="00E81BDA">
            <w:pPr>
              <w:shd w:val="clear" w:color="auto" w:fill="FFFFFF"/>
              <w:ind w:left="1410" w:hanging="705"/>
              <w:jc w:val="both"/>
              <w:rPr>
                <w:rFonts w:asciiTheme="majorHAnsi" w:eastAsia="Arial" w:hAnsiTheme="majorHAnsi" w:cstheme="majorHAnsi"/>
                <w:color w:val="333333"/>
                <w:sz w:val="24"/>
                <w:szCs w:val="24"/>
              </w:rPr>
            </w:pPr>
            <w:r w:rsidRPr="00893D78">
              <w:rPr>
                <w:rFonts w:asciiTheme="majorHAnsi" w:eastAsia="Arial" w:hAnsiTheme="majorHAnsi" w:cstheme="majorHAnsi"/>
                <w:color w:val="333333"/>
                <w:sz w:val="24"/>
                <w:szCs w:val="24"/>
              </w:rPr>
              <w:t xml:space="preserve">c. </w:t>
            </w:r>
            <w:r>
              <w:rPr>
                <w:rFonts w:asciiTheme="majorHAnsi" w:eastAsia="Arial" w:hAnsiTheme="majorHAnsi" w:cstheme="majorHAnsi"/>
                <w:color w:val="333333"/>
                <w:sz w:val="24"/>
                <w:szCs w:val="24"/>
              </w:rPr>
              <w:tab/>
            </w:r>
            <w:r w:rsidRPr="00893D78">
              <w:rPr>
                <w:rFonts w:asciiTheme="majorHAnsi" w:eastAsia="Arial" w:hAnsiTheme="majorHAnsi" w:cstheme="majorHAnsi"/>
                <w:color w:val="333333"/>
                <w:sz w:val="24"/>
                <w:szCs w:val="24"/>
              </w:rPr>
              <w:t xml:space="preserve">Es organismo de acción comunal de segundo grado la </w:t>
            </w:r>
            <w:r w:rsidRPr="00893D78">
              <w:rPr>
                <w:rFonts w:asciiTheme="majorHAnsi" w:eastAsia="Arial" w:hAnsiTheme="majorHAnsi" w:cstheme="majorHAnsi"/>
                <w:b/>
                <w:color w:val="333333"/>
                <w:sz w:val="24"/>
                <w:szCs w:val="24"/>
              </w:rPr>
              <w:t>asociación de juntas de acción comunal</w:t>
            </w:r>
            <w:r w:rsidRPr="00893D78">
              <w:rPr>
                <w:rFonts w:asciiTheme="majorHAnsi" w:eastAsia="Arial" w:hAnsiTheme="majorHAnsi" w:cstheme="majorHAnsi"/>
                <w:color w:val="333333"/>
                <w:sz w:val="24"/>
                <w:szCs w:val="24"/>
              </w:rPr>
              <w:t>. Tienen la misma naturaleza jurídica de las juntas de acción comunal y se constituye con los organismos de primer grado fundadores y los que posteriormente se afilien.</w:t>
            </w:r>
          </w:p>
          <w:p w14:paraId="377C7AC6" w14:textId="77777777" w:rsidR="00EE2C64" w:rsidRDefault="00EE2C64" w:rsidP="00E81BDA">
            <w:pPr>
              <w:jc w:val="both"/>
              <w:rPr>
                <w:rFonts w:asciiTheme="majorHAnsi" w:eastAsia="Arial" w:hAnsiTheme="majorHAnsi" w:cstheme="majorHAnsi"/>
                <w:b/>
                <w:sz w:val="24"/>
                <w:szCs w:val="24"/>
              </w:rPr>
            </w:pPr>
          </w:p>
        </w:tc>
      </w:tr>
    </w:tbl>
    <w:p w14:paraId="065BDBC0" w14:textId="0827EC1E" w:rsidR="00D5648D" w:rsidRDefault="00D5648D" w:rsidP="00E81BDA">
      <w:pPr>
        <w:spacing w:after="0" w:line="240" w:lineRule="auto"/>
        <w:jc w:val="both"/>
        <w:rPr>
          <w:rFonts w:asciiTheme="majorHAnsi" w:hAnsiTheme="majorHAnsi" w:cstheme="majorHAnsi"/>
          <w:b/>
          <w:color w:val="000000" w:themeColor="text1"/>
          <w:sz w:val="24"/>
          <w:szCs w:val="24"/>
        </w:rPr>
      </w:pPr>
    </w:p>
    <w:p w14:paraId="693B5169" w14:textId="24A91A1F" w:rsidR="00F67EA0" w:rsidRDefault="00202C64" w:rsidP="00E81BDA">
      <w:pPr>
        <w:spacing w:after="0" w:line="240" w:lineRule="auto"/>
        <w:jc w:val="both"/>
        <w:rPr>
          <w:rFonts w:asciiTheme="majorHAnsi" w:hAnsiTheme="majorHAnsi" w:cstheme="majorHAnsi"/>
          <w:b/>
          <w:color w:val="000000" w:themeColor="text1"/>
          <w:sz w:val="24"/>
          <w:szCs w:val="24"/>
        </w:rPr>
      </w:pPr>
      <w:r w:rsidRPr="00893D78">
        <w:rPr>
          <w:rFonts w:asciiTheme="majorHAnsi" w:hAnsiTheme="majorHAnsi" w:cstheme="majorHAnsi"/>
          <w:b/>
          <w:color w:val="000000" w:themeColor="text1"/>
          <w:sz w:val="24"/>
          <w:szCs w:val="24"/>
        </w:rPr>
        <w:t>V</w:t>
      </w:r>
      <w:r w:rsidR="00F67EA0">
        <w:rPr>
          <w:rFonts w:asciiTheme="majorHAnsi" w:hAnsiTheme="majorHAnsi" w:cstheme="majorHAnsi"/>
          <w:b/>
          <w:color w:val="000000" w:themeColor="text1"/>
          <w:sz w:val="24"/>
          <w:szCs w:val="24"/>
        </w:rPr>
        <w:t>II</w:t>
      </w:r>
      <w:r w:rsidRPr="00893D78">
        <w:rPr>
          <w:rFonts w:asciiTheme="majorHAnsi" w:hAnsiTheme="majorHAnsi" w:cstheme="majorHAnsi"/>
          <w:b/>
          <w:color w:val="000000" w:themeColor="text1"/>
          <w:sz w:val="24"/>
          <w:szCs w:val="24"/>
        </w:rPr>
        <w:t>. ANÀLISIS SOBRE</w:t>
      </w:r>
      <w:r w:rsidR="00A65928">
        <w:rPr>
          <w:rFonts w:asciiTheme="majorHAnsi" w:hAnsiTheme="majorHAnsi" w:cstheme="majorHAnsi"/>
          <w:b/>
          <w:color w:val="000000" w:themeColor="text1"/>
          <w:sz w:val="24"/>
          <w:szCs w:val="24"/>
        </w:rPr>
        <w:t xml:space="preserve"> POSIBLES CONFLICTOS DE INTERÉS</w:t>
      </w:r>
    </w:p>
    <w:p w14:paraId="4B056BC4" w14:textId="77777777" w:rsidR="00D5648D" w:rsidRDefault="00D5648D" w:rsidP="00E81BDA">
      <w:pPr>
        <w:spacing w:after="0" w:line="240" w:lineRule="auto"/>
        <w:jc w:val="both"/>
        <w:rPr>
          <w:rFonts w:ascii="Calibri Light" w:hAnsi="Calibri Light" w:cs="Calibri Light"/>
          <w:sz w:val="24"/>
          <w:szCs w:val="24"/>
        </w:rPr>
      </w:pPr>
    </w:p>
    <w:p w14:paraId="23AF20F5" w14:textId="63017C2B" w:rsidR="00457E22" w:rsidRPr="00F67EA0" w:rsidRDefault="00457E22" w:rsidP="00E81BDA">
      <w:pPr>
        <w:spacing w:after="0" w:line="240" w:lineRule="auto"/>
        <w:jc w:val="both"/>
        <w:rPr>
          <w:rFonts w:ascii="Calibri Light" w:hAnsi="Calibri Light" w:cs="Calibri Light"/>
          <w:b/>
          <w:color w:val="000000" w:themeColor="text1"/>
          <w:sz w:val="24"/>
          <w:szCs w:val="24"/>
        </w:rPr>
      </w:pPr>
      <w:r w:rsidRPr="00F67EA0">
        <w:rPr>
          <w:rFonts w:ascii="Calibri Light" w:hAnsi="Calibri Light" w:cs="Calibri Light"/>
          <w:sz w:val="24"/>
          <w:szCs w:val="24"/>
        </w:rPr>
        <w:t>De acuerdo con lo ordenado en el artículo 3º de la Ley 2003 de 2019, en concordancia</w:t>
      </w:r>
      <w:r w:rsidRPr="00F67EA0">
        <w:rPr>
          <w:rFonts w:ascii="Calibri Light" w:hAnsi="Calibri Light" w:cs="Calibri Light"/>
          <w:spacing w:val="1"/>
          <w:sz w:val="24"/>
          <w:szCs w:val="24"/>
        </w:rPr>
        <w:t xml:space="preserve"> </w:t>
      </w:r>
      <w:r w:rsidRPr="00F67EA0">
        <w:rPr>
          <w:rFonts w:ascii="Calibri Light" w:hAnsi="Calibri Light" w:cs="Calibri Light"/>
          <w:sz w:val="24"/>
          <w:szCs w:val="24"/>
        </w:rPr>
        <w:t>con los artículos 286 y 291 de la Ley 5 de 1992 (Reglamento del Congreso), y conforme</w:t>
      </w:r>
      <w:r w:rsidRPr="00F67EA0">
        <w:rPr>
          <w:rFonts w:ascii="Calibri Light" w:hAnsi="Calibri Light" w:cs="Calibri Light"/>
          <w:spacing w:val="1"/>
          <w:sz w:val="24"/>
          <w:szCs w:val="24"/>
        </w:rPr>
        <w:t xml:space="preserve"> </w:t>
      </w:r>
      <w:r w:rsidRPr="00F67EA0">
        <w:rPr>
          <w:rFonts w:ascii="Calibri Light" w:hAnsi="Calibri Light" w:cs="Calibri Light"/>
          <w:sz w:val="24"/>
          <w:szCs w:val="24"/>
        </w:rPr>
        <w:t>con</w:t>
      </w:r>
      <w:r w:rsidRPr="00F67EA0">
        <w:rPr>
          <w:rFonts w:ascii="Calibri Light" w:hAnsi="Calibri Light" w:cs="Calibri Light"/>
          <w:spacing w:val="-2"/>
          <w:sz w:val="24"/>
          <w:szCs w:val="24"/>
        </w:rPr>
        <w:t xml:space="preserve"> </w:t>
      </w:r>
      <w:r w:rsidRPr="00F67EA0">
        <w:rPr>
          <w:rFonts w:ascii="Calibri Light" w:hAnsi="Calibri Light" w:cs="Calibri Light"/>
          <w:sz w:val="24"/>
          <w:szCs w:val="24"/>
        </w:rPr>
        <w:t>el objetivo</w:t>
      </w:r>
      <w:r w:rsidRPr="00F67EA0">
        <w:rPr>
          <w:rFonts w:ascii="Calibri Light" w:hAnsi="Calibri Light" w:cs="Calibri Light"/>
          <w:spacing w:val="-1"/>
          <w:sz w:val="24"/>
          <w:szCs w:val="24"/>
        </w:rPr>
        <w:t xml:space="preserve"> </w:t>
      </w:r>
      <w:r w:rsidRPr="00F67EA0">
        <w:rPr>
          <w:rFonts w:ascii="Calibri Light" w:hAnsi="Calibri Light" w:cs="Calibri Light"/>
          <w:sz w:val="24"/>
          <w:szCs w:val="24"/>
        </w:rPr>
        <w:t>de</w:t>
      </w:r>
      <w:r w:rsidRPr="00F67EA0">
        <w:rPr>
          <w:rFonts w:ascii="Calibri Light" w:hAnsi="Calibri Light" w:cs="Calibri Light"/>
          <w:spacing w:val="-3"/>
          <w:sz w:val="24"/>
          <w:szCs w:val="24"/>
        </w:rPr>
        <w:t xml:space="preserve"> </w:t>
      </w:r>
      <w:r w:rsidRPr="00F67EA0">
        <w:rPr>
          <w:rFonts w:ascii="Calibri Light" w:hAnsi="Calibri Light" w:cs="Calibri Light"/>
          <w:sz w:val="24"/>
          <w:szCs w:val="24"/>
        </w:rPr>
        <w:t>la presente</w:t>
      </w:r>
      <w:r w:rsidRPr="00F67EA0">
        <w:rPr>
          <w:rFonts w:ascii="Calibri Light" w:hAnsi="Calibri Light" w:cs="Calibri Light"/>
          <w:spacing w:val="-1"/>
          <w:sz w:val="24"/>
          <w:szCs w:val="24"/>
        </w:rPr>
        <w:t xml:space="preserve"> </w:t>
      </w:r>
      <w:r w:rsidRPr="00F67EA0">
        <w:rPr>
          <w:rFonts w:ascii="Calibri Light" w:hAnsi="Calibri Light" w:cs="Calibri Light"/>
          <w:sz w:val="24"/>
          <w:szCs w:val="24"/>
        </w:rPr>
        <w:t>iniciativa,</w:t>
      </w:r>
      <w:r w:rsidRPr="00F67EA0">
        <w:rPr>
          <w:rFonts w:ascii="Calibri Light" w:hAnsi="Calibri Light" w:cs="Calibri Light"/>
          <w:spacing w:val="-2"/>
          <w:sz w:val="24"/>
          <w:szCs w:val="24"/>
        </w:rPr>
        <w:t xml:space="preserve"> </w:t>
      </w:r>
      <w:r w:rsidRPr="00F67EA0">
        <w:rPr>
          <w:rFonts w:ascii="Calibri Light" w:hAnsi="Calibri Light" w:cs="Calibri Light"/>
          <w:sz w:val="24"/>
          <w:szCs w:val="24"/>
        </w:rPr>
        <w:t>se</w:t>
      </w:r>
      <w:r w:rsidRPr="00F67EA0">
        <w:rPr>
          <w:rFonts w:ascii="Calibri Light" w:hAnsi="Calibri Light" w:cs="Calibri Light"/>
          <w:spacing w:val="-4"/>
          <w:sz w:val="24"/>
          <w:szCs w:val="24"/>
        </w:rPr>
        <w:t xml:space="preserve"> </w:t>
      </w:r>
      <w:r w:rsidRPr="00F67EA0">
        <w:rPr>
          <w:rFonts w:ascii="Calibri Light" w:hAnsi="Calibri Light" w:cs="Calibri Light"/>
          <w:sz w:val="24"/>
          <w:szCs w:val="24"/>
        </w:rPr>
        <w:t>puede</w:t>
      </w:r>
      <w:r w:rsidRPr="00F67EA0">
        <w:rPr>
          <w:rFonts w:ascii="Calibri Light" w:hAnsi="Calibri Light" w:cs="Calibri Light"/>
          <w:spacing w:val="-2"/>
          <w:sz w:val="24"/>
          <w:szCs w:val="24"/>
        </w:rPr>
        <w:t xml:space="preserve"> </w:t>
      </w:r>
      <w:r w:rsidRPr="00F67EA0">
        <w:rPr>
          <w:rFonts w:ascii="Calibri Light" w:hAnsi="Calibri Light" w:cs="Calibri Light"/>
          <w:sz w:val="24"/>
          <w:szCs w:val="24"/>
        </w:rPr>
        <w:t>concluir inicialmente</w:t>
      </w:r>
      <w:r w:rsidRPr="00F67EA0">
        <w:rPr>
          <w:rFonts w:ascii="Calibri Light" w:hAnsi="Calibri Light" w:cs="Calibri Light"/>
          <w:spacing w:val="-1"/>
          <w:sz w:val="24"/>
          <w:szCs w:val="24"/>
        </w:rPr>
        <w:t xml:space="preserve"> </w:t>
      </w:r>
      <w:r w:rsidR="00F67EA0">
        <w:rPr>
          <w:rFonts w:ascii="Calibri Light" w:hAnsi="Calibri Light" w:cs="Calibri Light"/>
          <w:sz w:val="24"/>
          <w:szCs w:val="24"/>
        </w:rPr>
        <w:t xml:space="preserve">que, no se evidencian </w:t>
      </w:r>
      <w:r w:rsidRPr="00F67EA0">
        <w:rPr>
          <w:rFonts w:ascii="Calibri Light" w:hAnsi="Calibri Light" w:cs="Calibri Light"/>
          <w:sz w:val="24"/>
          <w:szCs w:val="24"/>
        </w:rPr>
        <w:t>motivos</w:t>
      </w:r>
      <w:r w:rsidRPr="00F67EA0">
        <w:rPr>
          <w:rFonts w:ascii="Calibri Light" w:hAnsi="Calibri Light" w:cs="Calibri Light"/>
          <w:spacing w:val="-4"/>
          <w:sz w:val="24"/>
          <w:szCs w:val="24"/>
        </w:rPr>
        <w:t xml:space="preserve"> </w:t>
      </w:r>
      <w:r w:rsidRPr="00F67EA0">
        <w:rPr>
          <w:rFonts w:ascii="Calibri Light" w:hAnsi="Calibri Light" w:cs="Calibri Light"/>
          <w:sz w:val="24"/>
          <w:szCs w:val="24"/>
        </w:rPr>
        <w:t>que</w:t>
      </w:r>
      <w:r w:rsidRPr="00F67EA0">
        <w:rPr>
          <w:rFonts w:ascii="Calibri Light" w:hAnsi="Calibri Light" w:cs="Calibri Light"/>
          <w:spacing w:val="-3"/>
          <w:sz w:val="24"/>
          <w:szCs w:val="24"/>
        </w:rPr>
        <w:t xml:space="preserve"> </w:t>
      </w:r>
      <w:r w:rsidRPr="00F67EA0">
        <w:rPr>
          <w:rFonts w:ascii="Calibri Light" w:hAnsi="Calibri Light" w:cs="Calibri Light"/>
          <w:sz w:val="24"/>
          <w:szCs w:val="24"/>
        </w:rPr>
        <w:t>puedan</w:t>
      </w:r>
      <w:r w:rsidRPr="00F67EA0">
        <w:rPr>
          <w:rFonts w:ascii="Calibri Light" w:hAnsi="Calibri Light" w:cs="Calibri Light"/>
          <w:spacing w:val="-4"/>
          <w:sz w:val="24"/>
          <w:szCs w:val="24"/>
        </w:rPr>
        <w:t xml:space="preserve"> </w:t>
      </w:r>
      <w:r w:rsidRPr="00F67EA0">
        <w:rPr>
          <w:rFonts w:ascii="Calibri Light" w:hAnsi="Calibri Light" w:cs="Calibri Light"/>
          <w:sz w:val="24"/>
          <w:szCs w:val="24"/>
        </w:rPr>
        <w:t>generar</w:t>
      </w:r>
      <w:r w:rsidRPr="00F67EA0">
        <w:rPr>
          <w:rFonts w:ascii="Calibri Light" w:hAnsi="Calibri Light" w:cs="Calibri Light"/>
          <w:spacing w:val="1"/>
          <w:sz w:val="24"/>
          <w:szCs w:val="24"/>
        </w:rPr>
        <w:t xml:space="preserve"> </w:t>
      </w:r>
      <w:r w:rsidRPr="00F67EA0">
        <w:rPr>
          <w:rFonts w:ascii="Calibri Light" w:hAnsi="Calibri Light" w:cs="Calibri Light"/>
          <w:sz w:val="24"/>
          <w:szCs w:val="24"/>
        </w:rPr>
        <w:t>un</w:t>
      </w:r>
      <w:r w:rsidR="0088302B">
        <w:rPr>
          <w:rFonts w:ascii="Calibri Light" w:hAnsi="Calibri Light" w:cs="Calibri Light"/>
          <w:sz w:val="24"/>
          <w:szCs w:val="24"/>
        </w:rPr>
        <w:t xml:space="preserve"> </w:t>
      </w:r>
      <w:r w:rsidRPr="00F67EA0">
        <w:rPr>
          <w:rFonts w:ascii="Calibri Light" w:hAnsi="Calibri Light" w:cs="Calibri Light"/>
          <w:spacing w:val="-57"/>
          <w:sz w:val="24"/>
          <w:szCs w:val="24"/>
        </w:rPr>
        <w:t xml:space="preserve"> </w:t>
      </w:r>
      <w:r w:rsidR="00F67EA0">
        <w:rPr>
          <w:rFonts w:ascii="Calibri Light" w:hAnsi="Calibri Light" w:cs="Calibri Light"/>
          <w:spacing w:val="-57"/>
          <w:sz w:val="24"/>
          <w:szCs w:val="24"/>
        </w:rPr>
        <w:t xml:space="preserve">   </w:t>
      </w:r>
      <w:r w:rsidRPr="00F67EA0">
        <w:rPr>
          <w:rFonts w:ascii="Calibri Light" w:hAnsi="Calibri Light" w:cs="Calibri Light"/>
          <w:sz w:val="24"/>
          <w:szCs w:val="24"/>
        </w:rPr>
        <w:t>conflicto de interés en los congresistas para que puedan discutir y votar esta iniciativa</w:t>
      </w:r>
      <w:r w:rsidRPr="00F67EA0">
        <w:rPr>
          <w:rFonts w:ascii="Calibri Light" w:hAnsi="Calibri Light" w:cs="Calibri Light"/>
          <w:spacing w:val="1"/>
          <w:sz w:val="24"/>
          <w:szCs w:val="24"/>
        </w:rPr>
        <w:t xml:space="preserve"> </w:t>
      </w:r>
      <w:r w:rsidRPr="00F67EA0">
        <w:rPr>
          <w:rFonts w:ascii="Calibri Light" w:hAnsi="Calibri Light" w:cs="Calibri Light"/>
          <w:sz w:val="24"/>
          <w:szCs w:val="24"/>
        </w:rPr>
        <w:t xml:space="preserve">de ley, ya que se trata de un proyecto de carácter general que establece medidas </w:t>
      </w:r>
      <w:r w:rsidR="0088302B" w:rsidRPr="00893D78">
        <w:rPr>
          <w:rFonts w:asciiTheme="majorHAnsi" w:eastAsia="Times New Roman" w:hAnsiTheme="majorHAnsi" w:cstheme="majorHAnsi"/>
          <w:sz w:val="24"/>
          <w:szCs w:val="24"/>
          <w:lang w:eastAsia="es-MX"/>
        </w:rPr>
        <w:t>generales y no generan beneficios pa</w:t>
      </w:r>
      <w:r w:rsidR="0088302B">
        <w:rPr>
          <w:rFonts w:asciiTheme="majorHAnsi" w:eastAsia="Times New Roman" w:hAnsiTheme="majorHAnsi" w:cstheme="majorHAnsi"/>
          <w:sz w:val="24"/>
          <w:szCs w:val="24"/>
          <w:lang w:eastAsia="es-MX"/>
        </w:rPr>
        <w:t>rticulares, actuales y directos.</w:t>
      </w:r>
    </w:p>
    <w:p w14:paraId="10901B7E" w14:textId="77777777" w:rsidR="00457E22" w:rsidRPr="00F67EA0" w:rsidRDefault="00457E22" w:rsidP="00E81BDA">
      <w:pPr>
        <w:pStyle w:val="Textoindependiente"/>
        <w:ind w:right="178"/>
        <w:jc w:val="both"/>
        <w:rPr>
          <w:sz w:val="24"/>
          <w:szCs w:val="24"/>
        </w:rPr>
      </w:pPr>
      <w:r w:rsidRPr="00F67EA0">
        <w:rPr>
          <w:sz w:val="24"/>
          <w:szCs w:val="24"/>
        </w:rPr>
        <w:t>Sin embargo, el conflicto de interés y el impedimento es un tema especial e individual</w:t>
      </w:r>
      <w:r w:rsidRPr="00F67EA0">
        <w:rPr>
          <w:spacing w:val="1"/>
          <w:sz w:val="24"/>
          <w:szCs w:val="24"/>
        </w:rPr>
        <w:t xml:space="preserve"> </w:t>
      </w:r>
      <w:r w:rsidRPr="00F67EA0">
        <w:rPr>
          <w:sz w:val="24"/>
          <w:szCs w:val="24"/>
        </w:rPr>
        <w:t xml:space="preserve">en el que cada congresista debe analizar si puede generarle un conflicto de interés </w:t>
      </w:r>
      <w:r w:rsidR="00B771FF" w:rsidRPr="00F67EA0">
        <w:rPr>
          <w:sz w:val="24"/>
          <w:szCs w:val="24"/>
        </w:rPr>
        <w:t>que</w:t>
      </w:r>
      <w:r w:rsidR="00B771FF">
        <w:rPr>
          <w:sz w:val="24"/>
          <w:szCs w:val="24"/>
        </w:rPr>
        <w:t xml:space="preserve"> </w:t>
      </w:r>
      <w:r w:rsidR="00B771FF" w:rsidRPr="00F67EA0">
        <w:rPr>
          <w:spacing w:val="-56"/>
          <w:sz w:val="24"/>
          <w:szCs w:val="24"/>
        </w:rPr>
        <w:t>lo</w:t>
      </w:r>
      <w:r w:rsidRPr="00F67EA0">
        <w:rPr>
          <w:spacing w:val="-3"/>
          <w:sz w:val="24"/>
          <w:szCs w:val="24"/>
        </w:rPr>
        <w:t xml:space="preserve"> </w:t>
      </w:r>
      <w:r w:rsidRPr="00F67EA0">
        <w:rPr>
          <w:sz w:val="24"/>
          <w:szCs w:val="24"/>
        </w:rPr>
        <w:t>lleve a</w:t>
      </w:r>
      <w:r w:rsidRPr="00F67EA0">
        <w:rPr>
          <w:spacing w:val="1"/>
          <w:sz w:val="24"/>
          <w:szCs w:val="24"/>
        </w:rPr>
        <w:t xml:space="preserve"> </w:t>
      </w:r>
      <w:r w:rsidRPr="00F67EA0">
        <w:rPr>
          <w:sz w:val="24"/>
          <w:szCs w:val="24"/>
        </w:rPr>
        <w:t>presentar un impedimento.</w:t>
      </w:r>
    </w:p>
    <w:p w14:paraId="48008707" w14:textId="10A9A647" w:rsidR="00D5648D" w:rsidRDefault="00D5648D" w:rsidP="00E81BDA">
      <w:pPr>
        <w:pBdr>
          <w:top w:val="nil"/>
          <w:left w:val="nil"/>
          <w:bottom w:val="nil"/>
          <w:right w:val="nil"/>
          <w:between w:val="nil"/>
        </w:pBdr>
        <w:spacing w:after="0" w:line="240" w:lineRule="auto"/>
        <w:rPr>
          <w:rFonts w:asciiTheme="majorHAnsi" w:eastAsia="Arial" w:hAnsiTheme="majorHAnsi" w:cstheme="majorHAnsi"/>
          <w:b/>
          <w:sz w:val="24"/>
          <w:szCs w:val="24"/>
        </w:rPr>
      </w:pPr>
    </w:p>
    <w:p w14:paraId="2FDE7BA1" w14:textId="73636AAE" w:rsidR="008B1763" w:rsidRPr="00E4483F" w:rsidRDefault="008B1763" w:rsidP="00E81BDA">
      <w:pPr>
        <w:pBdr>
          <w:top w:val="nil"/>
          <w:left w:val="nil"/>
          <w:bottom w:val="nil"/>
          <w:right w:val="nil"/>
          <w:between w:val="nil"/>
        </w:pBdr>
        <w:spacing w:after="0" w:line="240" w:lineRule="auto"/>
        <w:rPr>
          <w:rFonts w:asciiTheme="majorHAnsi" w:eastAsia="Arial" w:hAnsiTheme="majorHAnsi" w:cstheme="majorHAnsi"/>
          <w:b/>
          <w:sz w:val="24"/>
          <w:szCs w:val="24"/>
        </w:rPr>
      </w:pPr>
      <w:r w:rsidRPr="00E4483F">
        <w:rPr>
          <w:rFonts w:asciiTheme="majorHAnsi" w:eastAsia="Arial" w:hAnsiTheme="majorHAnsi" w:cstheme="majorHAnsi"/>
          <w:b/>
          <w:sz w:val="24"/>
          <w:szCs w:val="24"/>
        </w:rPr>
        <w:t>V</w:t>
      </w:r>
      <w:r w:rsidR="004E1F26">
        <w:rPr>
          <w:rFonts w:asciiTheme="majorHAnsi" w:eastAsia="Arial" w:hAnsiTheme="majorHAnsi" w:cstheme="majorHAnsi"/>
          <w:b/>
          <w:sz w:val="24"/>
          <w:szCs w:val="24"/>
        </w:rPr>
        <w:t>I</w:t>
      </w:r>
      <w:r w:rsidR="0088302B">
        <w:rPr>
          <w:rFonts w:asciiTheme="majorHAnsi" w:eastAsia="Arial" w:hAnsiTheme="majorHAnsi" w:cstheme="majorHAnsi"/>
          <w:b/>
          <w:sz w:val="24"/>
          <w:szCs w:val="24"/>
        </w:rPr>
        <w:t>I</w:t>
      </w:r>
      <w:r w:rsidRPr="00E4483F">
        <w:rPr>
          <w:rFonts w:asciiTheme="majorHAnsi" w:eastAsia="Arial" w:hAnsiTheme="majorHAnsi" w:cstheme="majorHAnsi"/>
          <w:b/>
          <w:sz w:val="24"/>
          <w:szCs w:val="24"/>
        </w:rPr>
        <w:t xml:space="preserve">I. </w:t>
      </w:r>
      <w:r>
        <w:rPr>
          <w:rFonts w:asciiTheme="majorHAnsi" w:eastAsia="Arial" w:hAnsiTheme="majorHAnsi" w:cstheme="majorHAnsi"/>
          <w:b/>
          <w:sz w:val="24"/>
          <w:szCs w:val="24"/>
        </w:rPr>
        <w:tab/>
      </w:r>
      <w:r w:rsidRPr="00E4483F">
        <w:rPr>
          <w:rFonts w:asciiTheme="majorHAnsi" w:eastAsia="Arial" w:hAnsiTheme="majorHAnsi" w:cstheme="majorHAnsi"/>
          <w:b/>
          <w:sz w:val="24"/>
          <w:szCs w:val="24"/>
        </w:rPr>
        <w:t xml:space="preserve">ANÁLISIS DE IMPACTO FISCAL </w:t>
      </w:r>
    </w:p>
    <w:p w14:paraId="0539A609" w14:textId="77777777" w:rsidR="008B1763" w:rsidRPr="00893D78" w:rsidRDefault="008B1763" w:rsidP="00E81BDA">
      <w:pPr>
        <w:spacing w:after="0" w:line="240" w:lineRule="auto"/>
        <w:jc w:val="center"/>
        <w:rPr>
          <w:rFonts w:asciiTheme="majorHAnsi" w:eastAsia="Arial" w:hAnsiTheme="majorHAnsi" w:cstheme="majorHAnsi"/>
          <w:sz w:val="24"/>
          <w:szCs w:val="24"/>
        </w:rPr>
      </w:pPr>
    </w:p>
    <w:p w14:paraId="0FA352E2" w14:textId="77777777" w:rsidR="008B1763" w:rsidRPr="0088302B" w:rsidRDefault="008B1763" w:rsidP="00E81BDA">
      <w:pPr>
        <w:spacing w:after="0" w:line="240" w:lineRule="auto"/>
        <w:jc w:val="both"/>
        <w:rPr>
          <w:rFonts w:asciiTheme="majorHAnsi" w:eastAsia="Arial" w:hAnsiTheme="majorHAnsi" w:cstheme="majorHAnsi"/>
          <w:b/>
          <w:sz w:val="24"/>
          <w:szCs w:val="24"/>
        </w:rPr>
      </w:pPr>
      <w:r w:rsidRPr="0088302B">
        <w:rPr>
          <w:rFonts w:asciiTheme="majorHAnsi" w:eastAsia="Arial" w:hAnsiTheme="majorHAnsi" w:cstheme="majorHAnsi"/>
          <w:sz w:val="24"/>
          <w:szCs w:val="24"/>
        </w:rPr>
        <w:t>De acuerdo con la ley 819 de 2003 conforme a la cual en todo proyecto de ley, ordenanza o acuerdo debe hacerse explícito el impacto fiscal del mismo. se indica que el presente proyecto no genera impacto fiscal, al no ordenar gasto público, dado que al incorporar al Estatuto General de Contratación de la Administración Pública a las Asociaciones Campesinas y a los Organismos de la Acción Comunal de 1er y 2do grado, para que tengan la capacidad de contratar con el Estado, no genera gastos adicionales que no estén contemplados en las funciones de las diferentes instancias del Estado.</w:t>
      </w:r>
    </w:p>
    <w:p w14:paraId="07AF50A4" w14:textId="77777777" w:rsidR="0088302B" w:rsidRDefault="0088302B" w:rsidP="00E81BDA">
      <w:pPr>
        <w:pStyle w:val="Textoindependiente"/>
        <w:ind w:right="175"/>
        <w:jc w:val="both"/>
        <w:rPr>
          <w:rFonts w:asciiTheme="majorHAnsi" w:eastAsia="Calibri" w:hAnsiTheme="majorHAnsi" w:cstheme="majorHAnsi"/>
          <w:b/>
          <w:color w:val="000000" w:themeColor="text1"/>
          <w:sz w:val="24"/>
          <w:szCs w:val="24"/>
          <w:lang w:val="es-CO" w:eastAsia="es-CO"/>
        </w:rPr>
      </w:pPr>
    </w:p>
    <w:p w14:paraId="6BB56151" w14:textId="77777777" w:rsidR="00457E22" w:rsidRDefault="004E1F26" w:rsidP="00E81BDA">
      <w:pPr>
        <w:pStyle w:val="Textoindependiente"/>
        <w:ind w:right="175"/>
        <w:jc w:val="both"/>
        <w:rPr>
          <w:rFonts w:asciiTheme="majorHAnsi" w:hAnsiTheme="majorHAnsi" w:cstheme="majorHAnsi"/>
          <w:sz w:val="24"/>
          <w:szCs w:val="24"/>
        </w:rPr>
      </w:pPr>
      <w:r>
        <w:rPr>
          <w:rFonts w:asciiTheme="majorHAnsi" w:hAnsiTheme="majorHAnsi" w:cstheme="majorHAnsi"/>
          <w:sz w:val="24"/>
          <w:szCs w:val="24"/>
        </w:rPr>
        <w:t xml:space="preserve">Este proyecto de ley al no </w:t>
      </w:r>
      <w:r w:rsidR="00457E22" w:rsidRPr="0088302B">
        <w:rPr>
          <w:rFonts w:asciiTheme="majorHAnsi" w:hAnsiTheme="majorHAnsi" w:cstheme="majorHAnsi"/>
          <w:sz w:val="24"/>
          <w:szCs w:val="24"/>
        </w:rPr>
        <w:t>ordena</w:t>
      </w:r>
      <w:r>
        <w:rPr>
          <w:rFonts w:asciiTheme="majorHAnsi" w:hAnsiTheme="majorHAnsi" w:cstheme="majorHAnsi"/>
          <w:sz w:val="24"/>
          <w:szCs w:val="24"/>
        </w:rPr>
        <w:t>r gasto público no afecta</w:t>
      </w:r>
      <w:r w:rsidR="00457E22" w:rsidRPr="0088302B">
        <w:rPr>
          <w:rFonts w:asciiTheme="majorHAnsi" w:hAnsiTheme="majorHAnsi" w:cstheme="majorHAnsi"/>
          <w:sz w:val="24"/>
          <w:szCs w:val="24"/>
        </w:rPr>
        <w:t xml:space="preserve"> el marco fiscal de mediano</w:t>
      </w:r>
      <w:r w:rsidR="00457E22" w:rsidRPr="0088302B">
        <w:rPr>
          <w:rFonts w:asciiTheme="majorHAnsi" w:hAnsiTheme="majorHAnsi" w:cstheme="majorHAnsi"/>
          <w:spacing w:val="1"/>
          <w:sz w:val="24"/>
          <w:szCs w:val="24"/>
        </w:rPr>
        <w:t xml:space="preserve"> </w:t>
      </w:r>
      <w:r w:rsidR="00457E22" w:rsidRPr="0088302B">
        <w:rPr>
          <w:rFonts w:asciiTheme="majorHAnsi" w:hAnsiTheme="majorHAnsi" w:cstheme="majorHAnsi"/>
          <w:sz w:val="24"/>
          <w:szCs w:val="24"/>
        </w:rPr>
        <w:t xml:space="preserve">plazo, </w:t>
      </w:r>
      <w:r>
        <w:rPr>
          <w:rFonts w:asciiTheme="majorHAnsi" w:hAnsiTheme="majorHAnsi" w:cstheme="majorHAnsi"/>
          <w:sz w:val="24"/>
          <w:szCs w:val="24"/>
        </w:rPr>
        <w:t>cumpliendo con lo establecido en el artículo 7 de la Ley 819 de 2003.</w:t>
      </w:r>
    </w:p>
    <w:p w14:paraId="7CEE1C4E" w14:textId="77777777" w:rsidR="00E81BDA" w:rsidRDefault="00E81BDA" w:rsidP="00E81BDA">
      <w:pPr>
        <w:pStyle w:val="Textoindependiente"/>
        <w:ind w:right="175"/>
        <w:jc w:val="both"/>
        <w:rPr>
          <w:rFonts w:asciiTheme="majorHAnsi" w:hAnsiTheme="majorHAnsi" w:cstheme="majorHAnsi"/>
          <w:sz w:val="24"/>
          <w:szCs w:val="24"/>
        </w:rPr>
      </w:pPr>
    </w:p>
    <w:p w14:paraId="64E1B465" w14:textId="77777777" w:rsidR="00E81BDA" w:rsidRDefault="00E81BDA" w:rsidP="00E81BDA">
      <w:pPr>
        <w:pStyle w:val="Textoindependiente"/>
        <w:ind w:right="175"/>
        <w:jc w:val="both"/>
        <w:rPr>
          <w:rFonts w:asciiTheme="majorHAnsi" w:hAnsiTheme="majorHAnsi" w:cstheme="majorHAnsi"/>
          <w:sz w:val="24"/>
          <w:szCs w:val="24"/>
        </w:rPr>
      </w:pPr>
    </w:p>
    <w:p w14:paraId="3BB5F35A" w14:textId="356376A6" w:rsidR="00202C64" w:rsidRDefault="004E1F26" w:rsidP="00E81BDA">
      <w:pPr>
        <w:spacing w:after="0" w:line="240" w:lineRule="auto"/>
        <w:jc w:val="both"/>
        <w:rPr>
          <w:rFonts w:asciiTheme="majorHAnsi" w:eastAsia="Arial" w:hAnsiTheme="majorHAnsi" w:cstheme="majorHAnsi"/>
          <w:b/>
          <w:color w:val="000000"/>
          <w:sz w:val="24"/>
          <w:szCs w:val="24"/>
        </w:rPr>
      </w:pPr>
      <w:r>
        <w:rPr>
          <w:rFonts w:asciiTheme="majorHAnsi" w:eastAsia="Arial" w:hAnsiTheme="majorHAnsi" w:cstheme="majorHAnsi"/>
          <w:b/>
          <w:color w:val="000000"/>
          <w:sz w:val="24"/>
          <w:szCs w:val="24"/>
        </w:rPr>
        <w:t>IX</w:t>
      </w:r>
      <w:r w:rsidR="00202C64" w:rsidRPr="004E1F26">
        <w:rPr>
          <w:rFonts w:asciiTheme="majorHAnsi" w:eastAsia="Arial" w:hAnsiTheme="majorHAnsi" w:cstheme="majorHAnsi"/>
          <w:b/>
          <w:color w:val="000000"/>
          <w:sz w:val="24"/>
          <w:szCs w:val="24"/>
        </w:rPr>
        <w:t>.</w:t>
      </w:r>
      <w:r w:rsidR="00202C64" w:rsidRPr="004E1F26">
        <w:rPr>
          <w:rFonts w:asciiTheme="majorHAnsi" w:eastAsia="Arial" w:hAnsiTheme="majorHAnsi" w:cstheme="majorHAnsi"/>
          <w:b/>
          <w:color w:val="000000"/>
          <w:sz w:val="24"/>
          <w:szCs w:val="24"/>
        </w:rPr>
        <w:tab/>
        <w:t>PROPOSICIÒN</w:t>
      </w:r>
    </w:p>
    <w:p w14:paraId="02F6C6D5" w14:textId="77777777" w:rsidR="00E81BDA" w:rsidRPr="004E1F26" w:rsidRDefault="00E81BDA" w:rsidP="00E81BDA">
      <w:pPr>
        <w:spacing w:after="0" w:line="240" w:lineRule="auto"/>
        <w:jc w:val="both"/>
        <w:rPr>
          <w:rFonts w:asciiTheme="majorHAnsi" w:eastAsia="Arial" w:hAnsiTheme="majorHAnsi" w:cstheme="majorHAnsi"/>
          <w:b/>
          <w:color w:val="000000"/>
          <w:sz w:val="24"/>
          <w:szCs w:val="24"/>
        </w:rPr>
      </w:pPr>
    </w:p>
    <w:p w14:paraId="5E7770ED" w14:textId="185DCD2E" w:rsidR="00202C64" w:rsidRDefault="00202C64" w:rsidP="00E81BDA">
      <w:pPr>
        <w:shd w:val="clear" w:color="auto" w:fill="FFFFFF"/>
        <w:spacing w:after="0" w:line="240" w:lineRule="auto"/>
        <w:jc w:val="both"/>
        <w:rPr>
          <w:rFonts w:asciiTheme="majorHAnsi" w:eastAsia="Times New Roman" w:hAnsiTheme="majorHAnsi" w:cstheme="majorHAnsi"/>
          <w:color w:val="222222"/>
          <w:sz w:val="24"/>
          <w:szCs w:val="24"/>
        </w:rPr>
      </w:pPr>
      <w:r w:rsidRPr="004E1F26">
        <w:rPr>
          <w:rFonts w:asciiTheme="majorHAnsi" w:hAnsiTheme="majorHAnsi" w:cstheme="majorHAnsi"/>
          <w:sz w:val="24"/>
          <w:szCs w:val="24"/>
        </w:rPr>
        <w:t xml:space="preserve">Por lo </w:t>
      </w:r>
      <w:r w:rsidR="004E1F26" w:rsidRPr="004E1F26">
        <w:rPr>
          <w:rFonts w:asciiTheme="majorHAnsi" w:hAnsiTheme="majorHAnsi" w:cstheme="majorHAnsi"/>
          <w:sz w:val="24"/>
          <w:szCs w:val="24"/>
        </w:rPr>
        <w:t>anteriormente expuesto, solicitamos</w:t>
      </w:r>
      <w:r w:rsidRPr="004E1F26">
        <w:rPr>
          <w:rFonts w:asciiTheme="majorHAnsi" w:hAnsiTheme="majorHAnsi" w:cstheme="majorHAnsi"/>
          <w:sz w:val="24"/>
          <w:szCs w:val="24"/>
        </w:rPr>
        <w:t xml:space="preserve"> a los integrantes </w:t>
      </w:r>
      <w:r w:rsidR="004E1F26" w:rsidRPr="004E1F26">
        <w:rPr>
          <w:rFonts w:asciiTheme="majorHAnsi" w:hAnsiTheme="majorHAnsi" w:cstheme="majorHAnsi"/>
          <w:sz w:val="24"/>
          <w:szCs w:val="24"/>
        </w:rPr>
        <w:t>de la Honorable Comisión Cuarta</w:t>
      </w:r>
      <w:r w:rsidRPr="004E1F26">
        <w:rPr>
          <w:rFonts w:asciiTheme="majorHAnsi" w:hAnsiTheme="majorHAnsi" w:cstheme="majorHAnsi"/>
          <w:sz w:val="24"/>
          <w:szCs w:val="24"/>
        </w:rPr>
        <w:t xml:space="preserve"> Constitucional Permanente, dar primer debate y aprobar el</w:t>
      </w:r>
      <w:r w:rsidR="004E1F26" w:rsidRPr="004E1F26">
        <w:rPr>
          <w:rFonts w:asciiTheme="majorHAnsi" w:eastAsia="Times New Roman" w:hAnsiTheme="majorHAnsi" w:cstheme="majorHAnsi"/>
          <w:color w:val="222222"/>
          <w:sz w:val="24"/>
          <w:szCs w:val="24"/>
        </w:rPr>
        <w:t xml:space="preserve"> Proyecto de Ley No. 169 de 2024 Cámara “Por medio de la cual se modifica la Ley 80 de 1993, incorporando al Estatuto General de la Contratación de la Administración Pública a las Asociaciones Campesinas y a los organismos de la Acción Comunal de 1er y 2do. grado”</w:t>
      </w:r>
      <w:r w:rsidR="004E1F26">
        <w:rPr>
          <w:rFonts w:asciiTheme="majorHAnsi" w:eastAsia="Times New Roman" w:hAnsiTheme="majorHAnsi" w:cstheme="majorHAnsi"/>
          <w:color w:val="222222"/>
          <w:sz w:val="24"/>
          <w:szCs w:val="24"/>
        </w:rPr>
        <w:t>, acogiendo el articulado presentado por los autores.</w:t>
      </w:r>
    </w:p>
    <w:p w14:paraId="57E61DCF" w14:textId="77777777" w:rsidR="00E81BDA" w:rsidRPr="00E81BDA" w:rsidRDefault="00E81BDA" w:rsidP="00E81BDA">
      <w:pPr>
        <w:shd w:val="clear" w:color="auto" w:fill="FFFFFF"/>
        <w:spacing w:after="0" w:line="240" w:lineRule="auto"/>
        <w:jc w:val="both"/>
        <w:rPr>
          <w:rFonts w:asciiTheme="majorHAnsi" w:eastAsia="Times New Roman" w:hAnsiTheme="majorHAnsi" w:cstheme="majorHAnsi"/>
          <w:color w:val="222222"/>
          <w:sz w:val="24"/>
          <w:szCs w:val="24"/>
        </w:rPr>
      </w:pPr>
    </w:p>
    <w:p w14:paraId="27340EB0" w14:textId="3BF7828B" w:rsidR="00202C64" w:rsidRDefault="00DA3741" w:rsidP="00E81BDA">
      <w:pPr>
        <w:spacing w:after="0" w:line="240" w:lineRule="auto"/>
        <w:jc w:val="both"/>
        <w:rPr>
          <w:rFonts w:asciiTheme="majorHAnsi" w:hAnsiTheme="majorHAnsi" w:cstheme="majorHAnsi"/>
          <w:sz w:val="24"/>
          <w:szCs w:val="24"/>
        </w:rPr>
      </w:pPr>
      <w:r w:rsidRPr="004E1F26">
        <w:rPr>
          <w:rFonts w:asciiTheme="majorHAnsi" w:hAnsiTheme="majorHAnsi" w:cstheme="majorHAnsi"/>
          <w:sz w:val="24"/>
          <w:szCs w:val="24"/>
        </w:rPr>
        <w:t>De los Honorables Representantes</w:t>
      </w:r>
      <w:r w:rsidR="00202C64" w:rsidRPr="004E1F26">
        <w:rPr>
          <w:rFonts w:asciiTheme="majorHAnsi" w:hAnsiTheme="majorHAnsi" w:cstheme="majorHAnsi"/>
          <w:sz w:val="24"/>
          <w:szCs w:val="24"/>
        </w:rPr>
        <w:t xml:space="preserve">, cordialmente, </w:t>
      </w:r>
    </w:p>
    <w:p w14:paraId="2157D275" w14:textId="0B0ED814" w:rsidR="00D5648D" w:rsidRDefault="00D5648D" w:rsidP="00E81BDA">
      <w:pPr>
        <w:spacing w:after="0" w:line="240" w:lineRule="auto"/>
        <w:jc w:val="both"/>
        <w:rPr>
          <w:rFonts w:asciiTheme="majorHAnsi" w:hAnsiTheme="majorHAnsi" w:cstheme="majorHAnsi"/>
          <w:sz w:val="24"/>
          <w:szCs w:val="24"/>
        </w:rPr>
      </w:pPr>
    </w:p>
    <w:p w14:paraId="53842F50" w14:textId="77777777" w:rsidR="00D5648D" w:rsidRPr="004E1F26" w:rsidRDefault="00D5648D" w:rsidP="00E81BDA">
      <w:pPr>
        <w:spacing w:after="0" w:line="240" w:lineRule="auto"/>
        <w:jc w:val="both"/>
        <w:rPr>
          <w:rFonts w:asciiTheme="majorHAnsi" w:hAnsiTheme="majorHAnsi" w:cstheme="majorHAnsi"/>
          <w:sz w:val="24"/>
          <w:szCs w:val="24"/>
        </w:rPr>
      </w:pPr>
    </w:p>
    <w:p w14:paraId="13244092" w14:textId="77777777" w:rsidR="00202C64" w:rsidRPr="004E1F26" w:rsidRDefault="00202C64" w:rsidP="00E81BDA">
      <w:pPr>
        <w:spacing w:after="0" w:line="240" w:lineRule="auto"/>
        <w:jc w:val="both"/>
        <w:rPr>
          <w:rFonts w:asciiTheme="majorHAnsi" w:eastAsia="Arial" w:hAnsiTheme="majorHAnsi" w:cstheme="majorHAnsi"/>
          <w:color w:val="000000"/>
          <w:sz w:val="24"/>
          <w:szCs w:val="24"/>
        </w:rPr>
      </w:pPr>
    </w:p>
    <w:p w14:paraId="70CDD137" w14:textId="77777777" w:rsidR="00722254" w:rsidRDefault="00722254" w:rsidP="00E81BDA">
      <w:pPr>
        <w:spacing w:after="0" w:line="240" w:lineRule="auto"/>
        <w:jc w:val="both"/>
        <w:rPr>
          <w:rFonts w:ascii="Calibri Light" w:hAnsi="Calibri Light" w:cs="Calibri Light"/>
          <w:sz w:val="24"/>
          <w:szCs w:val="24"/>
        </w:rPr>
      </w:pPr>
      <w:r>
        <w:rPr>
          <w:rFonts w:ascii="Calibri Light" w:hAnsi="Calibri Light" w:cs="Calibri Light"/>
          <w:noProof/>
          <w:sz w:val="24"/>
          <w:szCs w:val="24"/>
        </w:rPr>
        <w:drawing>
          <wp:anchor distT="0" distB="0" distL="114300" distR="114300" simplePos="0" relativeHeight="251665408" behindDoc="1" locked="0" layoutInCell="1" allowOverlap="1" wp14:anchorId="6F5D9343" wp14:editId="73E77536">
            <wp:simplePos x="0" y="0"/>
            <wp:positionH relativeFrom="margin">
              <wp:align>left</wp:align>
            </wp:positionH>
            <wp:positionV relativeFrom="paragraph">
              <wp:posOffset>6985</wp:posOffset>
            </wp:positionV>
            <wp:extent cx="2781300" cy="581025"/>
            <wp:effectExtent l="0" t="0" r="0" b="9525"/>
            <wp:wrapNone/>
            <wp:docPr id="2" name="Imagen 2" descr="d:\Documents\Desktop\UTL LUZ\FIRMA JOH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Documents\Desktop\UTL LUZ\FIRMA JOH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781300" cy="581025"/>
                    </a:xfrm>
                    <a:prstGeom prst="rect">
                      <a:avLst/>
                    </a:prstGeom>
                    <a:noFill/>
                    <a:ln>
                      <a:noFill/>
                    </a:ln>
                  </pic:spPr>
                </pic:pic>
              </a:graphicData>
            </a:graphic>
          </wp:anchor>
        </w:drawing>
      </w:r>
    </w:p>
    <w:p w14:paraId="22E02351" w14:textId="77777777" w:rsidR="00722254" w:rsidRDefault="00722254" w:rsidP="00E81BDA">
      <w:pPr>
        <w:spacing w:after="0" w:line="240" w:lineRule="auto"/>
        <w:jc w:val="both"/>
        <w:rPr>
          <w:rFonts w:ascii="Calibri Light" w:hAnsi="Calibri Light" w:cs="Calibri Light"/>
          <w:sz w:val="24"/>
          <w:szCs w:val="24"/>
        </w:rPr>
      </w:pPr>
    </w:p>
    <w:p w14:paraId="0BB7A97B" w14:textId="77777777" w:rsidR="00722254" w:rsidRDefault="00722254" w:rsidP="00E81BDA">
      <w:pPr>
        <w:spacing w:after="0" w:line="240" w:lineRule="auto"/>
        <w:rPr>
          <w:rFonts w:ascii="Calibri Light" w:hAnsi="Calibri Light" w:cs="Calibri Light"/>
          <w:sz w:val="24"/>
          <w:szCs w:val="24"/>
        </w:rPr>
      </w:pPr>
      <w:r>
        <w:rPr>
          <w:rFonts w:ascii="Calibri Light" w:hAnsi="Calibri Light" w:cs="Calibri Light"/>
          <w:noProof/>
          <w:sz w:val="24"/>
          <w:szCs w:val="24"/>
        </w:rPr>
        <mc:AlternateContent>
          <mc:Choice Requires="wps">
            <w:drawing>
              <wp:anchor distT="0" distB="0" distL="114300" distR="114300" simplePos="0" relativeHeight="251659264" behindDoc="0" locked="0" layoutInCell="1" allowOverlap="1" wp14:anchorId="11888CD6" wp14:editId="0D31FBA6">
                <wp:simplePos x="0" y="0"/>
                <wp:positionH relativeFrom="margin">
                  <wp:align>left</wp:align>
                </wp:positionH>
                <wp:positionV relativeFrom="paragraph">
                  <wp:posOffset>48895</wp:posOffset>
                </wp:positionV>
                <wp:extent cx="3495675" cy="600075"/>
                <wp:effectExtent l="0" t="0" r="0" b="0"/>
                <wp:wrapNone/>
                <wp:docPr id="45" name="Cuadro de texto 45"/>
                <wp:cNvGraphicFramePr/>
                <a:graphic xmlns:a="http://schemas.openxmlformats.org/drawingml/2006/main">
                  <a:graphicData uri="http://schemas.microsoft.com/office/word/2010/wordprocessingShape">
                    <wps:wsp>
                      <wps:cNvSpPr txBox="1"/>
                      <wps:spPr>
                        <a:xfrm>
                          <a:off x="0" y="0"/>
                          <a:ext cx="349567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519CE7" w14:textId="77777777" w:rsidR="008B1763" w:rsidRDefault="008B1763" w:rsidP="00722254">
                            <w:pPr>
                              <w:spacing w:after="0" w:line="240" w:lineRule="auto"/>
                              <w:rPr>
                                <w:rFonts w:ascii="Calibri Light" w:hAnsi="Calibri Light" w:cs="Calibri Light"/>
                                <w:b/>
                                <w:sz w:val="24"/>
                                <w:szCs w:val="24"/>
                              </w:rPr>
                            </w:pPr>
                            <w:r>
                              <w:rPr>
                                <w:rFonts w:ascii="Calibri Light" w:hAnsi="Calibri Light" w:cs="Calibri Light"/>
                                <w:b/>
                                <w:sz w:val="24"/>
                                <w:szCs w:val="24"/>
                              </w:rPr>
                              <w:t>JOHN JAIRO GONZÁLEZ AGUDELO</w:t>
                            </w:r>
                          </w:p>
                          <w:p w14:paraId="63FD494B" w14:textId="77777777" w:rsidR="008B1763" w:rsidRPr="003412C7" w:rsidRDefault="008B1763" w:rsidP="00722254">
                            <w:pPr>
                              <w:spacing w:after="0" w:line="240" w:lineRule="auto"/>
                              <w:rPr>
                                <w:rFonts w:ascii="Calibri Light" w:hAnsi="Calibri Light" w:cs="Calibri Light"/>
                              </w:rPr>
                            </w:pPr>
                            <w:r w:rsidRPr="003412C7">
                              <w:rPr>
                                <w:rFonts w:ascii="Calibri Light" w:hAnsi="Calibri Light" w:cs="Calibri Light"/>
                              </w:rPr>
                              <w:t>Representante a la Cámara Curul de Paz No. 3 Antioquia</w:t>
                            </w:r>
                          </w:p>
                          <w:p w14:paraId="06F1BA5C" w14:textId="77777777" w:rsidR="008B1763" w:rsidRPr="003412C7" w:rsidRDefault="008B1763" w:rsidP="00722254">
                            <w:pPr>
                              <w:spacing w:after="0" w:line="240" w:lineRule="auto"/>
                              <w:rPr>
                                <w:rFonts w:ascii="Calibri Light" w:hAnsi="Calibri Light" w:cs="Calibri Light"/>
                              </w:rPr>
                            </w:pPr>
                            <w:r>
                              <w:rPr>
                                <w:rFonts w:ascii="Calibri Light" w:hAnsi="Calibri Light" w:cs="Calibri Light"/>
                              </w:rPr>
                              <w:t>Ponente Coordinador</w:t>
                            </w:r>
                            <w:r w:rsidRPr="003412C7">
                              <w:rPr>
                                <w:rFonts w:ascii="Calibri Light" w:hAnsi="Calibri Light" w:cs="Calibri Light"/>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1888CD6" id="_x0000_t202" coordsize="21600,21600" o:spt="202" path="m,l,21600r21600,l21600,xe">
                <v:stroke joinstyle="miter"/>
                <v:path gradientshapeok="t" o:connecttype="rect"/>
              </v:shapetype>
              <v:shape id="Cuadro de texto 45" o:spid="_x0000_s1026" type="#_x0000_t202" style="position:absolute;margin-left:0;margin-top:3.85pt;width:275.25pt;height:4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" filled="f" stroked="f" strokeweight=".5pt">
                <v:textbox>
                  <w:txbxContent>
                    <w:p w14:paraId="66519CE7" w14:textId="77777777" w:rsidR="008B1763" w:rsidRDefault="008B1763" w:rsidP="00722254">
                      <w:pPr>
                        <w:spacing w:after="0" w:line="240" w:lineRule="auto"/>
                        <w:rPr>
                          <w:rFonts w:ascii="Calibri Light" w:hAnsi="Calibri Light" w:cs="Calibri Light"/>
                          <w:b/>
                          <w:sz w:val="24"/>
                          <w:szCs w:val="24"/>
                        </w:rPr>
                      </w:pPr>
                      <w:r>
                        <w:rPr>
                          <w:rFonts w:ascii="Calibri Light" w:hAnsi="Calibri Light" w:cs="Calibri Light"/>
                          <w:b/>
                          <w:sz w:val="24"/>
                          <w:szCs w:val="24"/>
                        </w:rPr>
                        <w:t>JOHN JAIRO GONZÁLEZ AGUDELO</w:t>
                      </w:r>
                    </w:p>
                    <w:p w14:paraId="63FD494B" w14:textId="77777777" w:rsidR="008B1763" w:rsidRPr="003412C7" w:rsidRDefault="008B1763" w:rsidP="00722254">
                      <w:pPr>
                        <w:spacing w:after="0" w:line="240" w:lineRule="auto"/>
                        <w:rPr>
                          <w:rFonts w:ascii="Calibri Light" w:hAnsi="Calibri Light" w:cs="Calibri Light"/>
                        </w:rPr>
                      </w:pPr>
                      <w:r w:rsidRPr="003412C7">
                        <w:rPr>
                          <w:rFonts w:ascii="Calibri Light" w:hAnsi="Calibri Light" w:cs="Calibri Light"/>
                        </w:rPr>
                        <w:t>Representante a la Cámara Curul de Paz No. 3 Antioquia</w:t>
                      </w:r>
                    </w:p>
                    <w:p w14:paraId="06F1BA5C" w14:textId="77777777" w:rsidR="008B1763" w:rsidRPr="003412C7" w:rsidRDefault="008B1763" w:rsidP="00722254">
                      <w:pPr>
                        <w:spacing w:after="0" w:line="240" w:lineRule="auto"/>
                        <w:rPr>
                          <w:rFonts w:ascii="Calibri Light" w:hAnsi="Calibri Light" w:cs="Calibri Light"/>
                        </w:rPr>
                      </w:pPr>
                      <w:r>
                        <w:rPr>
                          <w:rFonts w:ascii="Calibri Light" w:hAnsi="Calibri Light" w:cs="Calibri Light"/>
                        </w:rPr>
                        <w:t>Ponente Coordinador</w:t>
                      </w:r>
                      <w:r w:rsidRPr="003412C7">
                        <w:rPr>
                          <w:rFonts w:ascii="Calibri Light" w:hAnsi="Calibri Light" w:cs="Calibri Light"/>
                        </w:rPr>
                        <w:t xml:space="preserve"> </w:t>
                      </w:r>
                    </w:p>
                  </w:txbxContent>
                </v:textbox>
                <w10:wrap anchorx="margin"/>
              </v:shape>
            </w:pict>
          </mc:Fallback>
        </mc:AlternateContent>
      </w:r>
    </w:p>
    <w:p w14:paraId="1FED7900" w14:textId="77777777" w:rsidR="00722254" w:rsidRDefault="00722254" w:rsidP="00E81BDA">
      <w:pPr>
        <w:spacing w:after="0" w:line="240" w:lineRule="auto"/>
        <w:rPr>
          <w:rFonts w:ascii="Calibri Light" w:hAnsi="Calibri Light" w:cs="Calibri Light"/>
          <w:sz w:val="24"/>
          <w:szCs w:val="24"/>
        </w:rPr>
      </w:pPr>
    </w:p>
    <w:p w14:paraId="7447BA02" w14:textId="77777777" w:rsidR="00722254" w:rsidRPr="006E387C" w:rsidRDefault="00722254" w:rsidP="00E81BDA">
      <w:pPr>
        <w:pStyle w:val="Default"/>
        <w:jc w:val="both"/>
        <w:rPr>
          <w:rFonts w:asciiTheme="majorHAnsi" w:hAnsiTheme="majorHAnsi" w:cstheme="majorHAnsi"/>
        </w:rPr>
      </w:pPr>
    </w:p>
    <w:p w14:paraId="7EB7C3BA" w14:textId="77777777" w:rsidR="00722254" w:rsidRPr="00893D78" w:rsidRDefault="00722254" w:rsidP="00E81BDA">
      <w:pPr>
        <w:spacing w:after="0" w:line="240" w:lineRule="auto"/>
        <w:jc w:val="both"/>
        <w:rPr>
          <w:rFonts w:asciiTheme="majorHAnsi" w:eastAsia="Arial" w:hAnsiTheme="majorHAnsi" w:cstheme="majorHAnsi"/>
          <w:color w:val="000000"/>
          <w:sz w:val="24"/>
          <w:szCs w:val="24"/>
        </w:rPr>
      </w:pPr>
    </w:p>
    <w:p w14:paraId="6ADCB113" w14:textId="6271646D" w:rsidR="00DA3741" w:rsidRPr="00893D78" w:rsidRDefault="00384478" w:rsidP="00E81BDA">
      <w:pPr>
        <w:spacing w:after="0" w:line="240" w:lineRule="auto"/>
        <w:jc w:val="both"/>
        <w:rPr>
          <w:rFonts w:asciiTheme="majorHAnsi" w:eastAsia="Arial" w:hAnsiTheme="majorHAnsi" w:cstheme="majorHAnsi"/>
          <w:color w:val="000000"/>
          <w:sz w:val="24"/>
          <w:szCs w:val="24"/>
        </w:rPr>
      </w:pPr>
      <w:r>
        <w:rPr>
          <w:rFonts w:asciiTheme="majorHAnsi" w:eastAsia="Arial" w:hAnsiTheme="majorHAnsi" w:cstheme="majorHAnsi"/>
          <w:b/>
          <w:noProof/>
          <w:color w:val="000000"/>
          <w:sz w:val="24"/>
          <w:szCs w:val="24"/>
        </w:rPr>
        <w:drawing>
          <wp:inline distT="0" distB="0" distL="0" distR="0" wp14:anchorId="332683E3" wp14:editId="53012ABD">
            <wp:extent cx="2438400" cy="1066800"/>
            <wp:effectExtent l="0" t="0" r="0" b="0"/>
            <wp:docPr id="2104294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29446" name="Imagen 210429446"/>
                    <pic:cNvPicPr/>
                  </pic:nvPicPr>
                  <pic:blipFill>
                    <a:blip r:embed="rId17">
                      <a:extLst>
                        <a:ext uri="{28A0092B-C50C-407E-A947-70E740481C1C}">
                          <a14:useLocalDpi xmlns:a14="http://schemas.microsoft.com/office/drawing/2010/main" val="0"/>
                        </a:ext>
                      </a:extLst>
                    </a:blip>
                    <a:stretch>
                      <a:fillRect/>
                    </a:stretch>
                  </pic:blipFill>
                  <pic:spPr>
                    <a:xfrm>
                      <a:off x="0" y="0"/>
                      <a:ext cx="2438400" cy="1066800"/>
                    </a:xfrm>
                    <a:prstGeom prst="rect">
                      <a:avLst/>
                    </a:prstGeom>
                  </pic:spPr>
                </pic:pic>
              </a:graphicData>
            </a:graphic>
          </wp:inline>
        </w:drawing>
      </w:r>
    </w:p>
    <w:p w14:paraId="2F822582" w14:textId="3B1C59B3" w:rsidR="00DA3741" w:rsidRPr="00893D78" w:rsidRDefault="00DA3741" w:rsidP="00E81BDA">
      <w:pPr>
        <w:spacing w:after="0" w:line="240" w:lineRule="auto"/>
        <w:jc w:val="both"/>
        <w:rPr>
          <w:rFonts w:asciiTheme="majorHAnsi" w:eastAsia="Arial" w:hAnsiTheme="majorHAnsi" w:cstheme="majorHAnsi"/>
          <w:color w:val="000000"/>
          <w:sz w:val="24"/>
          <w:szCs w:val="24"/>
        </w:rPr>
      </w:pPr>
    </w:p>
    <w:p w14:paraId="19AF057D" w14:textId="77777777" w:rsidR="00384478" w:rsidRDefault="00384478" w:rsidP="00E81BDA">
      <w:pPr>
        <w:spacing w:after="0" w:line="240" w:lineRule="auto"/>
        <w:jc w:val="both"/>
        <w:rPr>
          <w:rFonts w:asciiTheme="majorHAnsi" w:eastAsia="Arial" w:hAnsiTheme="majorHAnsi" w:cstheme="majorHAnsi"/>
          <w:b/>
          <w:bCs/>
          <w:color w:val="000000"/>
          <w:sz w:val="24"/>
          <w:szCs w:val="24"/>
        </w:rPr>
      </w:pPr>
    </w:p>
    <w:p w14:paraId="55E57422" w14:textId="0CC605E6" w:rsidR="00384478" w:rsidRDefault="00384478" w:rsidP="00E81BDA">
      <w:pPr>
        <w:spacing w:after="0" w:line="240" w:lineRule="auto"/>
        <w:jc w:val="both"/>
        <w:rPr>
          <w:rFonts w:asciiTheme="majorHAnsi" w:eastAsia="Arial" w:hAnsiTheme="majorHAnsi" w:cstheme="majorHAnsi"/>
          <w:b/>
          <w:bCs/>
          <w:color w:val="000000"/>
          <w:sz w:val="24"/>
          <w:szCs w:val="24"/>
        </w:rPr>
      </w:pPr>
      <w:r>
        <w:rPr>
          <w:noProof/>
        </w:rPr>
        <w:drawing>
          <wp:inline distT="0" distB="0" distL="0" distR="0" wp14:anchorId="23DCF956" wp14:editId="6F56153B">
            <wp:extent cx="1743075" cy="567125"/>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4544" cy="570856"/>
                    </a:xfrm>
                    <a:prstGeom prst="rect">
                      <a:avLst/>
                    </a:prstGeom>
                    <a:noFill/>
                    <a:ln>
                      <a:noFill/>
                    </a:ln>
                  </pic:spPr>
                </pic:pic>
              </a:graphicData>
            </a:graphic>
          </wp:inline>
        </w:drawing>
      </w:r>
    </w:p>
    <w:p w14:paraId="2EE5AC97" w14:textId="6B3B1D71" w:rsidR="00DA3741" w:rsidRPr="00675648" w:rsidRDefault="00675648" w:rsidP="00E81BDA">
      <w:pPr>
        <w:spacing w:after="0" w:line="240" w:lineRule="auto"/>
        <w:jc w:val="both"/>
        <w:rPr>
          <w:rFonts w:asciiTheme="majorHAnsi" w:eastAsia="Arial" w:hAnsiTheme="majorHAnsi" w:cstheme="majorHAnsi"/>
          <w:b/>
          <w:bCs/>
          <w:color w:val="000000"/>
          <w:sz w:val="24"/>
          <w:szCs w:val="24"/>
        </w:rPr>
      </w:pPr>
      <w:r w:rsidRPr="00675648">
        <w:rPr>
          <w:rFonts w:asciiTheme="majorHAnsi" w:eastAsia="Arial" w:hAnsiTheme="majorHAnsi" w:cstheme="majorHAnsi"/>
          <w:b/>
          <w:bCs/>
          <w:color w:val="000000"/>
          <w:sz w:val="24"/>
          <w:szCs w:val="24"/>
        </w:rPr>
        <w:t xml:space="preserve">GILDARDO SILVA MOLINA </w:t>
      </w:r>
    </w:p>
    <w:p w14:paraId="08B118D1" w14:textId="37F71E7B" w:rsidR="00675648" w:rsidRDefault="00675648" w:rsidP="00E81BDA">
      <w:pPr>
        <w:spacing w:after="0" w:line="240" w:lineRule="auto"/>
        <w:jc w:val="both"/>
        <w:rPr>
          <w:rFonts w:asciiTheme="majorHAnsi" w:eastAsia="Arial" w:hAnsiTheme="majorHAnsi" w:cstheme="majorHAnsi"/>
          <w:color w:val="000000"/>
          <w:sz w:val="24"/>
          <w:szCs w:val="24"/>
        </w:rPr>
      </w:pPr>
      <w:r>
        <w:rPr>
          <w:rFonts w:asciiTheme="majorHAnsi" w:eastAsia="Arial" w:hAnsiTheme="majorHAnsi" w:cstheme="majorHAnsi"/>
          <w:color w:val="000000"/>
          <w:sz w:val="24"/>
          <w:szCs w:val="24"/>
        </w:rPr>
        <w:t>Representante a la Cámara - Valle del Cauca</w:t>
      </w:r>
    </w:p>
    <w:p w14:paraId="0919DC61" w14:textId="76F02169" w:rsidR="00675648" w:rsidRDefault="00675648" w:rsidP="00E81BDA">
      <w:pPr>
        <w:spacing w:after="0" w:line="240" w:lineRule="auto"/>
        <w:jc w:val="both"/>
        <w:rPr>
          <w:rFonts w:asciiTheme="majorHAnsi" w:eastAsia="Arial" w:hAnsiTheme="majorHAnsi" w:cstheme="majorHAnsi"/>
          <w:color w:val="000000"/>
          <w:sz w:val="24"/>
          <w:szCs w:val="24"/>
        </w:rPr>
      </w:pPr>
      <w:r>
        <w:rPr>
          <w:rFonts w:asciiTheme="majorHAnsi" w:eastAsia="Arial" w:hAnsiTheme="majorHAnsi" w:cstheme="majorHAnsi"/>
          <w:color w:val="000000"/>
          <w:sz w:val="24"/>
          <w:szCs w:val="24"/>
        </w:rPr>
        <w:t>Ponente</w:t>
      </w:r>
    </w:p>
    <w:p w14:paraId="753EC2A3" w14:textId="4DFF4676" w:rsidR="00FB3418" w:rsidRDefault="00FB3418" w:rsidP="00E81BDA">
      <w:pPr>
        <w:spacing w:after="0" w:line="240" w:lineRule="auto"/>
        <w:jc w:val="both"/>
        <w:rPr>
          <w:rFonts w:asciiTheme="majorHAnsi" w:eastAsia="Arial" w:hAnsiTheme="majorHAnsi" w:cstheme="majorHAnsi"/>
          <w:color w:val="000000"/>
          <w:sz w:val="24"/>
          <w:szCs w:val="24"/>
        </w:rPr>
      </w:pPr>
    </w:p>
    <w:p w14:paraId="553EFFFF" w14:textId="77777777" w:rsidR="00384478" w:rsidRDefault="00384478" w:rsidP="00E81BDA">
      <w:pPr>
        <w:spacing w:after="0" w:line="240" w:lineRule="auto"/>
        <w:jc w:val="both"/>
        <w:rPr>
          <w:rFonts w:asciiTheme="majorHAnsi" w:eastAsia="Arial" w:hAnsiTheme="majorHAnsi" w:cstheme="majorHAnsi"/>
          <w:color w:val="000000"/>
          <w:sz w:val="24"/>
          <w:szCs w:val="24"/>
        </w:rPr>
      </w:pPr>
    </w:p>
    <w:p w14:paraId="20903CCD" w14:textId="50035A44" w:rsidR="00FB3418" w:rsidRPr="00544BA3" w:rsidRDefault="00FB3418" w:rsidP="00FB3418">
      <w:pPr>
        <w:spacing w:after="0" w:line="240" w:lineRule="auto"/>
        <w:jc w:val="both"/>
        <w:rPr>
          <w:rFonts w:asciiTheme="majorHAnsi" w:eastAsia="Arial" w:hAnsiTheme="majorHAnsi" w:cstheme="majorHAnsi"/>
          <w:color w:val="000000"/>
          <w:sz w:val="24"/>
          <w:szCs w:val="24"/>
        </w:rPr>
      </w:pPr>
      <w:r w:rsidRPr="00544BA3">
        <w:rPr>
          <w:rFonts w:asciiTheme="majorHAnsi" w:eastAsia="Arial" w:hAnsiTheme="majorHAnsi" w:cstheme="majorHAnsi"/>
          <w:b/>
          <w:bCs/>
          <w:color w:val="000000"/>
          <w:sz w:val="24"/>
          <w:szCs w:val="24"/>
        </w:rPr>
        <w:fldChar w:fldCharType="begin"/>
      </w:r>
      <w:r w:rsidRPr="00544BA3">
        <w:rPr>
          <w:rFonts w:asciiTheme="majorHAnsi" w:eastAsia="Arial" w:hAnsiTheme="majorHAnsi" w:cstheme="majorHAnsi"/>
          <w:b/>
          <w:bCs/>
          <w:color w:val="000000"/>
          <w:sz w:val="24"/>
          <w:szCs w:val="24"/>
        </w:rPr>
        <w:instrText xml:space="preserve"> INCLUDEPICTURE "https://lh7-rt.googleusercontent.com/docsz/AD_4nXeL4vVa_TcgTVnge4HGYL-yDvbe2Cp1r8-LvAJROsvXUw1H8JbMIMzm-dnkuPkAx69LpOtxKebDIw9jItrUIcAa9UeMgGVNqTtJQyxpn_foQ9Xvwxdi8Ly2Nq4wK84vQtUkRhK2IVZzEvBl3NPaXjK91s71?key=uXZml4xrj8iF_uNHtSYhLw" \* MERGEFORMATINET </w:instrText>
      </w:r>
      <w:r w:rsidRPr="00544BA3">
        <w:rPr>
          <w:rFonts w:asciiTheme="majorHAnsi" w:eastAsia="Arial" w:hAnsiTheme="majorHAnsi" w:cstheme="majorHAnsi"/>
          <w:b/>
          <w:bCs/>
          <w:color w:val="000000"/>
          <w:sz w:val="24"/>
          <w:szCs w:val="24"/>
        </w:rPr>
        <w:fldChar w:fldCharType="separate"/>
      </w:r>
      <w:r w:rsidR="00384478" w:rsidRPr="00544BA3">
        <w:rPr>
          <w:rFonts w:asciiTheme="majorHAnsi" w:eastAsia="Arial" w:hAnsiTheme="majorHAnsi" w:cstheme="majorHAnsi"/>
          <w:b/>
          <w:bCs/>
          <w:noProof/>
          <w:color w:val="000000"/>
          <w:sz w:val="24"/>
          <w:szCs w:val="24"/>
        </w:rPr>
        <w:drawing>
          <wp:anchor distT="0" distB="0" distL="114300" distR="114300" simplePos="0" relativeHeight="251669504" behindDoc="1" locked="0" layoutInCell="1" allowOverlap="1" wp14:anchorId="7C4831F5" wp14:editId="7EC4FD36">
            <wp:simplePos x="0" y="0"/>
            <wp:positionH relativeFrom="column">
              <wp:posOffset>0</wp:posOffset>
            </wp:positionH>
            <wp:positionV relativeFrom="paragraph">
              <wp:posOffset>0</wp:posOffset>
            </wp:positionV>
            <wp:extent cx="2803806" cy="792000"/>
            <wp:effectExtent l="0" t="0" r="3175" b="0"/>
            <wp:wrapNone/>
            <wp:docPr id="36562592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03806" cy="79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4BA3">
        <w:rPr>
          <w:rFonts w:asciiTheme="majorHAnsi" w:eastAsia="Arial" w:hAnsiTheme="majorHAnsi" w:cstheme="majorHAnsi"/>
          <w:color w:val="000000"/>
          <w:sz w:val="24"/>
          <w:szCs w:val="24"/>
        </w:rPr>
        <w:fldChar w:fldCharType="end"/>
      </w:r>
      <w:r w:rsidRPr="00544BA3">
        <w:rPr>
          <w:rFonts w:asciiTheme="majorHAnsi" w:eastAsia="Arial" w:hAnsiTheme="majorHAnsi" w:cstheme="majorHAnsi"/>
          <w:b/>
          <w:bCs/>
          <w:color w:val="000000"/>
          <w:sz w:val="24"/>
          <w:szCs w:val="24"/>
        </w:rPr>
        <w:t>  </w:t>
      </w:r>
    </w:p>
    <w:p w14:paraId="587949DB" w14:textId="200ED272" w:rsidR="00FB3418" w:rsidRDefault="00FB3418" w:rsidP="00FB3418">
      <w:pPr>
        <w:spacing w:after="0" w:line="240" w:lineRule="auto"/>
        <w:jc w:val="both"/>
        <w:rPr>
          <w:rFonts w:asciiTheme="majorHAnsi" w:eastAsia="Arial" w:hAnsiTheme="majorHAnsi" w:cstheme="majorHAnsi"/>
          <w:b/>
          <w:bCs/>
          <w:color w:val="000000"/>
          <w:sz w:val="24"/>
          <w:szCs w:val="24"/>
        </w:rPr>
      </w:pPr>
    </w:p>
    <w:p w14:paraId="4013380A" w14:textId="0BF123C7" w:rsidR="00FB3418" w:rsidRDefault="00FB3418" w:rsidP="00FB3418">
      <w:pPr>
        <w:spacing w:after="0" w:line="240" w:lineRule="auto"/>
        <w:jc w:val="both"/>
        <w:rPr>
          <w:rFonts w:asciiTheme="majorHAnsi" w:eastAsia="Arial" w:hAnsiTheme="majorHAnsi" w:cstheme="majorHAnsi"/>
          <w:b/>
          <w:bCs/>
          <w:color w:val="000000"/>
          <w:sz w:val="24"/>
          <w:szCs w:val="24"/>
        </w:rPr>
      </w:pPr>
    </w:p>
    <w:p w14:paraId="3C59BD89" w14:textId="38AC8423" w:rsidR="00FB3418" w:rsidRPr="00544BA3" w:rsidRDefault="00FB3418" w:rsidP="00FB3418">
      <w:pPr>
        <w:spacing w:after="0" w:line="240" w:lineRule="auto"/>
        <w:jc w:val="both"/>
        <w:rPr>
          <w:rFonts w:asciiTheme="majorHAnsi" w:eastAsia="Arial" w:hAnsiTheme="majorHAnsi" w:cstheme="majorHAnsi"/>
          <w:color w:val="000000"/>
          <w:sz w:val="24"/>
          <w:szCs w:val="24"/>
        </w:rPr>
      </w:pPr>
      <w:r w:rsidRPr="00544BA3">
        <w:rPr>
          <w:rFonts w:asciiTheme="majorHAnsi" w:eastAsia="Arial" w:hAnsiTheme="majorHAnsi" w:cstheme="majorHAnsi"/>
          <w:b/>
          <w:bCs/>
          <w:color w:val="000000"/>
          <w:sz w:val="24"/>
          <w:szCs w:val="24"/>
        </w:rPr>
        <w:t>JAIRO REINALDO CALA SUAREZ</w:t>
      </w:r>
    </w:p>
    <w:p w14:paraId="59C90BCE" w14:textId="4C08B9A4" w:rsidR="00FB3418" w:rsidRPr="00544BA3" w:rsidRDefault="00FB3418" w:rsidP="00FB3418">
      <w:pPr>
        <w:spacing w:after="0" w:line="240" w:lineRule="auto"/>
        <w:jc w:val="both"/>
        <w:rPr>
          <w:rFonts w:asciiTheme="majorHAnsi" w:eastAsia="Arial" w:hAnsiTheme="majorHAnsi" w:cstheme="majorHAnsi"/>
          <w:color w:val="000000"/>
          <w:sz w:val="24"/>
          <w:szCs w:val="24"/>
        </w:rPr>
      </w:pPr>
      <w:r w:rsidRPr="00544BA3">
        <w:rPr>
          <w:rFonts w:asciiTheme="majorHAnsi" w:eastAsia="Arial" w:hAnsiTheme="majorHAnsi" w:cstheme="majorHAnsi"/>
          <w:color w:val="000000"/>
          <w:sz w:val="24"/>
          <w:szCs w:val="24"/>
        </w:rPr>
        <w:t>Representante a la Cámara Santander</w:t>
      </w:r>
    </w:p>
    <w:p w14:paraId="10D6D247" w14:textId="58EC9211" w:rsidR="00FB3418" w:rsidRPr="00544BA3" w:rsidRDefault="00FB3418" w:rsidP="00FB3418">
      <w:pPr>
        <w:spacing w:after="0" w:line="240" w:lineRule="auto"/>
        <w:jc w:val="both"/>
        <w:rPr>
          <w:rFonts w:asciiTheme="majorHAnsi" w:eastAsia="Arial" w:hAnsiTheme="majorHAnsi" w:cstheme="majorHAnsi"/>
          <w:color w:val="000000"/>
          <w:sz w:val="24"/>
          <w:szCs w:val="24"/>
        </w:rPr>
      </w:pPr>
      <w:r w:rsidRPr="00544BA3">
        <w:rPr>
          <w:rFonts w:asciiTheme="majorHAnsi" w:eastAsia="Arial" w:hAnsiTheme="majorHAnsi" w:cstheme="majorHAnsi"/>
          <w:color w:val="000000"/>
          <w:sz w:val="24"/>
          <w:szCs w:val="24"/>
        </w:rPr>
        <w:t>Partido Comunes Pacto Histórico</w:t>
      </w:r>
    </w:p>
    <w:p w14:paraId="1C4DAB9C" w14:textId="5AA03AF9" w:rsidR="00FB3418" w:rsidRPr="00544BA3" w:rsidRDefault="00FB3418" w:rsidP="00FB3418">
      <w:pPr>
        <w:spacing w:after="0" w:line="240" w:lineRule="auto"/>
        <w:jc w:val="both"/>
        <w:rPr>
          <w:rFonts w:asciiTheme="majorHAnsi" w:eastAsia="Arial" w:hAnsiTheme="majorHAnsi" w:cstheme="majorHAnsi"/>
          <w:color w:val="000000"/>
          <w:sz w:val="24"/>
          <w:szCs w:val="24"/>
        </w:rPr>
      </w:pPr>
      <w:r w:rsidRPr="00544BA3">
        <w:rPr>
          <w:rFonts w:asciiTheme="majorHAnsi" w:eastAsia="Arial" w:hAnsiTheme="majorHAnsi" w:cstheme="majorHAnsi"/>
          <w:color w:val="000000"/>
          <w:sz w:val="24"/>
          <w:szCs w:val="24"/>
        </w:rPr>
        <w:t>Ponente</w:t>
      </w:r>
    </w:p>
    <w:p w14:paraId="4CC53419" w14:textId="70D19EA3" w:rsidR="00A65928" w:rsidRDefault="00A65928" w:rsidP="00E81BDA">
      <w:pPr>
        <w:spacing w:after="0" w:line="240" w:lineRule="auto"/>
        <w:jc w:val="both"/>
        <w:rPr>
          <w:rFonts w:asciiTheme="majorHAnsi" w:eastAsia="Arial" w:hAnsiTheme="majorHAnsi" w:cstheme="majorHAnsi"/>
          <w:color w:val="000000"/>
          <w:sz w:val="24"/>
          <w:szCs w:val="24"/>
        </w:rPr>
      </w:pPr>
    </w:p>
    <w:p w14:paraId="16645100" w14:textId="77777777" w:rsidR="00B638AD" w:rsidRDefault="00B638AD" w:rsidP="00E81BDA">
      <w:pPr>
        <w:spacing w:after="0" w:line="240" w:lineRule="auto"/>
        <w:jc w:val="both"/>
        <w:rPr>
          <w:rFonts w:asciiTheme="majorHAnsi" w:eastAsia="Arial" w:hAnsiTheme="majorHAnsi" w:cstheme="majorHAnsi"/>
          <w:b/>
          <w:color w:val="000000"/>
          <w:sz w:val="24"/>
          <w:szCs w:val="24"/>
        </w:rPr>
      </w:pPr>
    </w:p>
    <w:p w14:paraId="446C78A6" w14:textId="5EA260B1" w:rsidR="00202C64" w:rsidRPr="00893D78" w:rsidRDefault="00A65928" w:rsidP="00E81BDA">
      <w:pPr>
        <w:spacing w:after="0" w:line="240" w:lineRule="auto"/>
        <w:jc w:val="both"/>
        <w:rPr>
          <w:rFonts w:asciiTheme="majorHAnsi" w:eastAsia="Arial" w:hAnsiTheme="majorHAnsi" w:cstheme="majorHAnsi"/>
          <w:b/>
          <w:sz w:val="24"/>
          <w:szCs w:val="24"/>
        </w:rPr>
      </w:pPr>
      <w:r w:rsidRPr="00A65928">
        <w:rPr>
          <w:rFonts w:asciiTheme="majorHAnsi" w:eastAsia="Arial" w:hAnsiTheme="majorHAnsi" w:cstheme="majorHAnsi"/>
          <w:b/>
          <w:color w:val="000000"/>
          <w:sz w:val="24"/>
          <w:szCs w:val="24"/>
        </w:rPr>
        <w:t>X.</w:t>
      </w:r>
      <w:r w:rsidR="00202C64" w:rsidRPr="00893D78">
        <w:rPr>
          <w:rFonts w:asciiTheme="majorHAnsi" w:eastAsia="Arial" w:hAnsiTheme="majorHAnsi" w:cstheme="majorHAnsi"/>
          <w:b/>
          <w:color w:val="000000"/>
          <w:sz w:val="24"/>
          <w:szCs w:val="24"/>
        </w:rPr>
        <w:t xml:space="preserve"> TEXTO PROPUESTO PARA PRIMER DEBATE</w:t>
      </w:r>
    </w:p>
    <w:p w14:paraId="105D62C8" w14:textId="354A4942" w:rsidR="002D1BA8" w:rsidRDefault="002D1BA8" w:rsidP="00E81BDA">
      <w:pPr>
        <w:spacing w:after="0" w:line="240" w:lineRule="auto"/>
        <w:rPr>
          <w:rFonts w:asciiTheme="majorHAnsi" w:eastAsia="Arial" w:hAnsiTheme="majorHAnsi" w:cstheme="majorHAnsi"/>
          <w:b/>
          <w:sz w:val="24"/>
          <w:szCs w:val="24"/>
        </w:rPr>
      </w:pPr>
    </w:p>
    <w:p w14:paraId="7DE939D2" w14:textId="77777777" w:rsidR="00B638AD" w:rsidRPr="00893D78" w:rsidRDefault="00B638AD" w:rsidP="00E81BDA">
      <w:pPr>
        <w:spacing w:after="0" w:line="240" w:lineRule="auto"/>
        <w:rPr>
          <w:rFonts w:asciiTheme="majorHAnsi" w:eastAsia="Arial" w:hAnsiTheme="majorHAnsi" w:cstheme="majorHAnsi"/>
          <w:b/>
          <w:sz w:val="24"/>
          <w:szCs w:val="24"/>
        </w:rPr>
      </w:pPr>
    </w:p>
    <w:p w14:paraId="5E4BA797" w14:textId="77777777" w:rsidR="00D5648D" w:rsidRDefault="00D5648D" w:rsidP="00E81BDA">
      <w:pPr>
        <w:spacing w:after="0" w:line="240" w:lineRule="auto"/>
        <w:jc w:val="center"/>
        <w:rPr>
          <w:rFonts w:asciiTheme="majorHAnsi" w:eastAsia="Arial" w:hAnsiTheme="majorHAnsi" w:cstheme="majorHAnsi"/>
          <w:b/>
          <w:sz w:val="24"/>
          <w:szCs w:val="24"/>
        </w:rPr>
      </w:pPr>
    </w:p>
    <w:p w14:paraId="69A34A67" w14:textId="3A5EB4D2" w:rsidR="002D1BA8" w:rsidRPr="00722254" w:rsidRDefault="00722254" w:rsidP="00E81BDA">
      <w:pPr>
        <w:spacing w:after="0" w:line="240" w:lineRule="auto"/>
        <w:jc w:val="center"/>
        <w:rPr>
          <w:rFonts w:asciiTheme="majorHAnsi" w:eastAsia="Arial" w:hAnsiTheme="majorHAnsi" w:cstheme="majorHAnsi"/>
          <w:b/>
          <w:sz w:val="24"/>
          <w:szCs w:val="24"/>
        </w:rPr>
      </w:pPr>
      <w:r w:rsidRPr="00722254">
        <w:rPr>
          <w:rFonts w:asciiTheme="majorHAnsi" w:eastAsia="Arial" w:hAnsiTheme="majorHAnsi" w:cstheme="majorHAnsi"/>
          <w:b/>
          <w:sz w:val="24"/>
          <w:szCs w:val="24"/>
        </w:rPr>
        <w:t>PROYECTO DE LEY NO. 169 DE 2024 CÀMARA</w:t>
      </w:r>
    </w:p>
    <w:p w14:paraId="44A16199" w14:textId="77777777" w:rsidR="00B638AD" w:rsidRDefault="00B638AD" w:rsidP="00E81BDA">
      <w:pPr>
        <w:spacing w:after="0" w:line="240" w:lineRule="auto"/>
        <w:jc w:val="center"/>
        <w:rPr>
          <w:rFonts w:asciiTheme="majorHAnsi" w:eastAsia="Arial" w:hAnsiTheme="majorHAnsi" w:cstheme="majorHAnsi"/>
          <w:b/>
          <w:sz w:val="24"/>
          <w:szCs w:val="24"/>
        </w:rPr>
      </w:pPr>
    </w:p>
    <w:p w14:paraId="386A30A7" w14:textId="3E61AFC8" w:rsidR="002D1BA8" w:rsidRPr="00722254" w:rsidRDefault="00722254" w:rsidP="00E81BDA">
      <w:pPr>
        <w:spacing w:after="0" w:line="240" w:lineRule="auto"/>
        <w:jc w:val="center"/>
        <w:rPr>
          <w:rFonts w:asciiTheme="majorHAnsi" w:eastAsia="Arial" w:hAnsiTheme="majorHAnsi" w:cstheme="majorHAnsi"/>
          <w:b/>
          <w:sz w:val="24"/>
          <w:szCs w:val="24"/>
        </w:rPr>
      </w:pPr>
      <w:r w:rsidRPr="00722254">
        <w:rPr>
          <w:rFonts w:asciiTheme="majorHAnsi" w:eastAsia="Arial" w:hAnsiTheme="majorHAnsi" w:cstheme="majorHAnsi"/>
          <w:b/>
          <w:sz w:val="24"/>
          <w:szCs w:val="24"/>
        </w:rPr>
        <w:t xml:space="preserve"> “POR MEDIO DE LA CUAL SE MODIFICA LA LEY 80 DE 1993, INCORPORANDO AL ESTATUTO GENERAL DE CONTRATACIÓN DE LA ADMINISTRACIÓN PÚBLICA A LAS ASOCIACIONES CAMPESINAS Y A LOS ORGANISMOS DE LA ACCIÓN COMUNAL DE 1ER Y 2DO GRADO”</w:t>
      </w:r>
    </w:p>
    <w:p w14:paraId="5544FC59" w14:textId="65CD9714" w:rsidR="00D5648D" w:rsidRPr="00893D78" w:rsidRDefault="00D5648D" w:rsidP="00872D72">
      <w:pPr>
        <w:spacing w:after="0" w:line="240" w:lineRule="auto"/>
        <w:rPr>
          <w:rFonts w:asciiTheme="majorHAnsi" w:eastAsia="Arial" w:hAnsiTheme="majorHAnsi" w:cstheme="majorHAnsi"/>
          <w:b/>
          <w:sz w:val="24"/>
          <w:szCs w:val="24"/>
        </w:rPr>
      </w:pPr>
    </w:p>
    <w:p w14:paraId="4FCEDF23" w14:textId="77777777" w:rsidR="00B638AD" w:rsidRDefault="00B638AD" w:rsidP="00D5648D">
      <w:pPr>
        <w:spacing w:after="0" w:line="240" w:lineRule="auto"/>
        <w:jc w:val="center"/>
        <w:rPr>
          <w:rFonts w:asciiTheme="majorHAnsi" w:eastAsia="Arial" w:hAnsiTheme="majorHAnsi" w:cstheme="majorHAnsi"/>
          <w:b/>
          <w:sz w:val="24"/>
          <w:szCs w:val="24"/>
        </w:rPr>
      </w:pPr>
    </w:p>
    <w:p w14:paraId="0EE8327E" w14:textId="652822E0" w:rsidR="002D1BA8" w:rsidRPr="00893D78" w:rsidRDefault="00722254" w:rsidP="00D5648D">
      <w:pPr>
        <w:spacing w:after="0" w:line="240" w:lineRule="auto"/>
        <w:jc w:val="center"/>
        <w:rPr>
          <w:rFonts w:asciiTheme="majorHAnsi" w:eastAsia="Arial" w:hAnsiTheme="majorHAnsi" w:cstheme="majorHAnsi"/>
          <w:b/>
          <w:sz w:val="24"/>
          <w:szCs w:val="24"/>
        </w:rPr>
      </w:pPr>
      <w:r>
        <w:rPr>
          <w:rFonts w:asciiTheme="majorHAnsi" w:eastAsia="Arial" w:hAnsiTheme="majorHAnsi" w:cstheme="majorHAnsi"/>
          <w:b/>
          <w:sz w:val="24"/>
          <w:szCs w:val="24"/>
        </w:rPr>
        <w:t>“</w:t>
      </w:r>
      <w:r w:rsidR="00D5648D">
        <w:rPr>
          <w:rFonts w:asciiTheme="majorHAnsi" w:eastAsia="Arial" w:hAnsiTheme="majorHAnsi" w:cstheme="majorHAnsi"/>
          <w:b/>
          <w:sz w:val="24"/>
          <w:szCs w:val="24"/>
        </w:rPr>
        <w:t>El Congreso de Colombia</w:t>
      </w:r>
      <w:r>
        <w:rPr>
          <w:rFonts w:asciiTheme="majorHAnsi" w:eastAsia="Arial" w:hAnsiTheme="majorHAnsi" w:cstheme="majorHAnsi"/>
          <w:b/>
          <w:sz w:val="24"/>
          <w:szCs w:val="24"/>
        </w:rPr>
        <w:t>,</w:t>
      </w:r>
    </w:p>
    <w:p w14:paraId="7A741553" w14:textId="77777777" w:rsidR="00872D72" w:rsidRDefault="00872D72" w:rsidP="00E81BDA">
      <w:pPr>
        <w:spacing w:after="0" w:line="240" w:lineRule="auto"/>
        <w:jc w:val="center"/>
        <w:rPr>
          <w:rFonts w:asciiTheme="majorHAnsi" w:eastAsia="Arial" w:hAnsiTheme="majorHAnsi" w:cstheme="majorHAnsi"/>
          <w:b/>
          <w:sz w:val="24"/>
          <w:szCs w:val="24"/>
        </w:rPr>
      </w:pPr>
    </w:p>
    <w:p w14:paraId="0ED25504" w14:textId="77777777" w:rsidR="00B638AD" w:rsidRDefault="00B638AD" w:rsidP="00E81BDA">
      <w:pPr>
        <w:spacing w:after="0" w:line="240" w:lineRule="auto"/>
        <w:jc w:val="center"/>
        <w:rPr>
          <w:rFonts w:asciiTheme="majorHAnsi" w:eastAsia="Arial" w:hAnsiTheme="majorHAnsi" w:cstheme="majorHAnsi"/>
          <w:b/>
          <w:sz w:val="24"/>
          <w:szCs w:val="24"/>
        </w:rPr>
      </w:pPr>
    </w:p>
    <w:p w14:paraId="7CE5C025" w14:textId="0AEBB02D" w:rsidR="002D1BA8" w:rsidRPr="00893D78" w:rsidRDefault="002D1BA8" w:rsidP="00E81BDA">
      <w:pPr>
        <w:spacing w:after="0" w:line="240" w:lineRule="auto"/>
        <w:jc w:val="center"/>
        <w:rPr>
          <w:rFonts w:asciiTheme="majorHAnsi" w:eastAsia="Arial" w:hAnsiTheme="majorHAnsi" w:cstheme="majorHAnsi"/>
          <w:b/>
          <w:sz w:val="24"/>
          <w:szCs w:val="24"/>
        </w:rPr>
      </w:pPr>
      <w:r w:rsidRPr="00893D78">
        <w:rPr>
          <w:rFonts w:asciiTheme="majorHAnsi" w:eastAsia="Arial" w:hAnsiTheme="majorHAnsi" w:cstheme="majorHAnsi"/>
          <w:b/>
          <w:sz w:val="24"/>
          <w:szCs w:val="24"/>
        </w:rPr>
        <w:t>DECRETA</w:t>
      </w:r>
      <w:r w:rsidR="00722254">
        <w:rPr>
          <w:rFonts w:asciiTheme="majorHAnsi" w:eastAsia="Arial" w:hAnsiTheme="majorHAnsi" w:cstheme="majorHAnsi"/>
          <w:b/>
          <w:sz w:val="24"/>
          <w:szCs w:val="24"/>
        </w:rPr>
        <w:t>”</w:t>
      </w:r>
    </w:p>
    <w:p w14:paraId="15094A5F" w14:textId="78202AC7" w:rsidR="002D1BA8" w:rsidRDefault="002D1BA8" w:rsidP="00E81BDA">
      <w:pPr>
        <w:spacing w:after="0" w:line="240" w:lineRule="auto"/>
        <w:jc w:val="both"/>
        <w:rPr>
          <w:rFonts w:asciiTheme="majorHAnsi" w:eastAsia="Arial" w:hAnsiTheme="majorHAnsi" w:cstheme="majorHAnsi"/>
          <w:b/>
          <w:sz w:val="24"/>
          <w:szCs w:val="24"/>
        </w:rPr>
      </w:pPr>
    </w:p>
    <w:p w14:paraId="051607FC" w14:textId="77777777" w:rsidR="00B638AD" w:rsidRPr="00893D78" w:rsidRDefault="00B638AD" w:rsidP="00E81BDA">
      <w:pPr>
        <w:spacing w:after="0" w:line="240" w:lineRule="auto"/>
        <w:jc w:val="both"/>
        <w:rPr>
          <w:rFonts w:asciiTheme="majorHAnsi" w:eastAsia="Arial" w:hAnsiTheme="majorHAnsi" w:cstheme="majorHAnsi"/>
          <w:b/>
          <w:sz w:val="24"/>
          <w:szCs w:val="24"/>
        </w:rPr>
      </w:pPr>
    </w:p>
    <w:p w14:paraId="2076ECF7" w14:textId="77777777" w:rsidR="002D1BA8" w:rsidRPr="00893D78" w:rsidRDefault="00722254" w:rsidP="00E81BD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b/>
          <w:sz w:val="24"/>
          <w:szCs w:val="24"/>
        </w:rPr>
        <w:t xml:space="preserve">Artículo 1º. </w:t>
      </w:r>
      <w:r w:rsidR="002D1BA8" w:rsidRPr="00893D78">
        <w:rPr>
          <w:rFonts w:asciiTheme="majorHAnsi" w:eastAsia="Arial" w:hAnsiTheme="majorHAnsi" w:cstheme="majorHAnsi"/>
          <w:b/>
          <w:sz w:val="24"/>
          <w:szCs w:val="24"/>
        </w:rPr>
        <w:t>Objeto:</w:t>
      </w:r>
      <w:r w:rsidR="002D1BA8" w:rsidRPr="00893D78">
        <w:rPr>
          <w:rFonts w:asciiTheme="majorHAnsi" w:eastAsia="Arial" w:hAnsiTheme="majorHAnsi" w:cstheme="majorHAnsi"/>
          <w:sz w:val="24"/>
          <w:szCs w:val="24"/>
        </w:rPr>
        <w:t xml:space="preserve"> La presente Ley tiene por objeto modificar la Ley 80 de 1993, incorporando al</w:t>
      </w:r>
      <w:r w:rsidR="002D1BA8" w:rsidRPr="00893D78">
        <w:rPr>
          <w:rFonts w:asciiTheme="majorHAnsi" w:eastAsia="Arial" w:hAnsiTheme="majorHAnsi" w:cstheme="majorHAnsi"/>
          <w:b/>
          <w:sz w:val="24"/>
          <w:szCs w:val="24"/>
        </w:rPr>
        <w:t> </w:t>
      </w:r>
      <w:r w:rsidR="002D1BA8" w:rsidRPr="00893D78">
        <w:rPr>
          <w:rFonts w:asciiTheme="majorHAnsi" w:eastAsia="Arial" w:hAnsiTheme="majorHAnsi" w:cstheme="majorHAnsi"/>
          <w:sz w:val="24"/>
          <w:szCs w:val="24"/>
        </w:rPr>
        <w:t>Estatuto General de Contratación de la Administración Pública a las Asociaciones Campesinas y a los Organismos de la Acción Comunal de 1er y 2do grado, para que puedan celebrar contratos con las entidades estatales.</w:t>
      </w:r>
    </w:p>
    <w:p w14:paraId="0D6D7A07" w14:textId="77777777" w:rsidR="002D1BA8" w:rsidRPr="00893D78" w:rsidRDefault="002D1BA8" w:rsidP="00E81BDA">
      <w:pPr>
        <w:spacing w:after="0" w:line="240" w:lineRule="auto"/>
        <w:jc w:val="both"/>
        <w:rPr>
          <w:rFonts w:asciiTheme="majorHAnsi" w:eastAsia="Arial" w:hAnsiTheme="majorHAnsi" w:cstheme="majorHAnsi"/>
          <w:sz w:val="24"/>
          <w:szCs w:val="24"/>
        </w:rPr>
      </w:pPr>
    </w:p>
    <w:p w14:paraId="3BEF1E28" w14:textId="77777777" w:rsidR="002D1BA8" w:rsidRPr="00722254" w:rsidRDefault="00722254" w:rsidP="00E81BDA">
      <w:pPr>
        <w:spacing w:after="0" w:line="240" w:lineRule="auto"/>
        <w:jc w:val="both"/>
        <w:rPr>
          <w:rFonts w:asciiTheme="majorHAnsi" w:eastAsia="Arial" w:hAnsiTheme="majorHAnsi" w:cstheme="majorHAnsi"/>
          <w:b/>
          <w:sz w:val="24"/>
          <w:szCs w:val="24"/>
        </w:rPr>
      </w:pPr>
      <w:r w:rsidRPr="00722254">
        <w:rPr>
          <w:rFonts w:asciiTheme="majorHAnsi" w:eastAsia="Arial" w:hAnsiTheme="majorHAnsi" w:cstheme="majorHAnsi"/>
          <w:b/>
          <w:sz w:val="24"/>
          <w:szCs w:val="24"/>
        </w:rPr>
        <w:t xml:space="preserve">Artículo 2º. </w:t>
      </w:r>
      <w:r w:rsidR="002D1BA8" w:rsidRPr="00722254">
        <w:rPr>
          <w:rFonts w:asciiTheme="majorHAnsi" w:eastAsia="Arial" w:hAnsiTheme="majorHAnsi" w:cstheme="majorHAnsi"/>
          <w:b/>
          <w:sz w:val="24"/>
          <w:szCs w:val="24"/>
        </w:rPr>
        <w:t xml:space="preserve"> Modifíquese el artículo 6 de la Ley 80 de 1993, el cual quedará así:</w:t>
      </w:r>
    </w:p>
    <w:p w14:paraId="0A7AB6AA" w14:textId="77777777" w:rsidR="00E3687A" w:rsidRDefault="00E3687A" w:rsidP="00E81BDA">
      <w:pPr>
        <w:pBdr>
          <w:top w:val="nil"/>
          <w:left w:val="nil"/>
          <w:bottom w:val="nil"/>
          <w:right w:val="nil"/>
          <w:between w:val="nil"/>
        </w:pBdr>
        <w:shd w:val="clear" w:color="auto" w:fill="FFFFFF"/>
        <w:spacing w:after="0" w:line="240" w:lineRule="auto"/>
        <w:ind w:left="284"/>
        <w:jc w:val="both"/>
        <w:rPr>
          <w:rFonts w:asciiTheme="majorHAnsi" w:eastAsia="Arial" w:hAnsiTheme="majorHAnsi" w:cstheme="majorHAnsi"/>
          <w:color w:val="333333"/>
          <w:sz w:val="24"/>
          <w:szCs w:val="24"/>
        </w:rPr>
      </w:pPr>
    </w:p>
    <w:p w14:paraId="5F64C689" w14:textId="1F3334BB" w:rsidR="002D1BA8" w:rsidRPr="00893D78" w:rsidRDefault="00722254" w:rsidP="00E81BDA">
      <w:pPr>
        <w:pBdr>
          <w:top w:val="nil"/>
          <w:left w:val="nil"/>
          <w:bottom w:val="nil"/>
          <w:right w:val="nil"/>
          <w:between w:val="nil"/>
        </w:pBdr>
        <w:shd w:val="clear" w:color="auto" w:fill="FFFFFF"/>
        <w:spacing w:after="0" w:line="240" w:lineRule="auto"/>
        <w:ind w:left="284"/>
        <w:jc w:val="both"/>
        <w:rPr>
          <w:rFonts w:asciiTheme="majorHAnsi" w:eastAsia="Arial" w:hAnsiTheme="majorHAnsi" w:cstheme="majorHAnsi"/>
          <w:color w:val="333333"/>
          <w:sz w:val="24"/>
          <w:szCs w:val="24"/>
        </w:rPr>
      </w:pPr>
      <w:r>
        <w:rPr>
          <w:rFonts w:asciiTheme="majorHAnsi" w:eastAsia="Arial" w:hAnsiTheme="majorHAnsi" w:cstheme="majorHAnsi"/>
          <w:color w:val="333333"/>
          <w:sz w:val="24"/>
          <w:szCs w:val="24"/>
        </w:rPr>
        <w:t>“</w:t>
      </w:r>
      <w:r w:rsidR="002D1BA8" w:rsidRPr="00893D78">
        <w:rPr>
          <w:rFonts w:asciiTheme="majorHAnsi" w:eastAsia="Arial" w:hAnsiTheme="majorHAnsi" w:cstheme="majorHAnsi"/>
          <w:color w:val="333333"/>
          <w:sz w:val="24"/>
          <w:szCs w:val="24"/>
        </w:rPr>
        <w:t>Artículo </w:t>
      </w:r>
      <w:bookmarkStart w:id="3" w:name="bookmark=id.30j0zll" w:colFirst="0" w:colLast="0"/>
      <w:bookmarkStart w:id="4" w:name="bookmark=id.gjdgxs" w:colFirst="0" w:colLast="0"/>
      <w:bookmarkEnd w:id="3"/>
      <w:bookmarkEnd w:id="4"/>
      <w:r w:rsidR="002D1BA8" w:rsidRPr="00893D78">
        <w:rPr>
          <w:rFonts w:asciiTheme="majorHAnsi" w:eastAsia="Arial" w:hAnsiTheme="majorHAnsi" w:cstheme="majorHAnsi"/>
          <w:color w:val="333333"/>
          <w:sz w:val="24"/>
          <w:szCs w:val="24"/>
        </w:rPr>
        <w:t>6</w:t>
      </w:r>
      <w:r w:rsidR="002D1BA8" w:rsidRPr="00893D78">
        <w:rPr>
          <w:rFonts w:asciiTheme="majorHAnsi" w:eastAsia="Arial" w:hAnsiTheme="majorHAnsi" w:cstheme="majorHAnsi"/>
          <w:b/>
          <w:i/>
          <w:color w:val="333333"/>
          <w:sz w:val="24"/>
          <w:szCs w:val="24"/>
        </w:rPr>
        <w:t>. </w:t>
      </w:r>
      <w:r w:rsidR="002D1BA8" w:rsidRPr="00893D78">
        <w:rPr>
          <w:rFonts w:asciiTheme="majorHAnsi" w:eastAsia="Arial" w:hAnsiTheme="majorHAnsi" w:cstheme="majorHAnsi"/>
          <w:color w:val="333333"/>
          <w:sz w:val="24"/>
          <w:szCs w:val="24"/>
        </w:rPr>
        <w:t>De la Capacidad para Contratar</w:t>
      </w:r>
      <w:r w:rsidR="002D1BA8" w:rsidRPr="00893D78">
        <w:rPr>
          <w:rFonts w:asciiTheme="majorHAnsi" w:eastAsia="Arial" w:hAnsiTheme="majorHAnsi" w:cstheme="majorHAnsi"/>
          <w:b/>
          <w:i/>
          <w:color w:val="333333"/>
          <w:sz w:val="24"/>
          <w:szCs w:val="24"/>
        </w:rPr>
        <w:t>.</w:t>
      </w:r>
      <w:r w:rsidR="002D1BA8" w:rsidRPr="00893D78">
        <w:rPr>
          <w:rFonts w:asciiTheme="majorHAnsi" w:eastAsia="Arial" w:hAnsiTheme="majorHAnsi" w:cstheme="majorHAnsi"/>
          <w:i/>
          <w:color w:val="333333"/>
          <w:sz w:val="24"/>
          <w:szCs w:val="24"/>
        </w:rPr>
        <w:t> Pueden celebrar contratos con las entidades estatales las personas consideradas legalmente capaces en las</w:t>
      </w:r>
      <w:r w:rsidR="002D1BA8" w:rsidRPr="00893D78">
        <w:rPr>
          <w:rFonts w:asciiTheme="majorHAnsi" w:eastAsia="Arial" w:hAnsiTheme="majorHAnsi" w:cstheme="majorHAnsi"/>
          <w:color w:val="333333"/>
          <w:sz w:val="24"/>
          <w:szCs w:val="24"/>
        </w:rPr>
        <w:t xml:space="preserve"> disposiciones vigentes. También podrán celebrar contratos con las entidades estatales los Cabildos Indígenas, las asociaciones de Autoridades Tradicionales Indígenas, los consejos comunitarios de las comunidades negras regulados por la Ley 70 de 1993, </w:t>
      </w:r>
      <w:r w:rsidR="002D1BA8" w:rsidRPr="00893D78">
        <w:rPr>
          <w:rFonts w:asciiTheme="majorHAnsi" w:eastAsia="Arial" w:hAnsiTheme="majorHAnsi" w:cstheme="majorHAnsi"/>
          <w:b/>
          <w:color w:val="333333"/>
          <w:sz w:val="24"/>
          <w:szCs w:val="24"/>
        </w:rPr>
        <w:t xml:space="preserve">organizaciones de base de comunidades negras, afrocolombianas, raizales y </w:t>
      </w:r>
      <w:r w:rsidR="00946538" w:rsidRPr="00893D78">
        <w:rPr>
          <w:rFonts w:asciiTheme="majorHAnsi" w:eastAsia="Arial" w:hAnsiTheme="majorHAnsi" w:cstheme="majorHAnsi"/>
          <w:b/>
          <w:color w:val="333333"/>
          <w:sz w:val="24"/>
          <w:szCs w:val="24"/>
        </w:rPr>
        <w:t>palanqueras</w:t>
      </w:r>
      <w:r w:rsidR="002D1BA8" w:rsidRPr="00893D78">
        <w:rPr>
          <w:rFonts w:asciiTheme="majorHAnsi" w:eastAsia="Arial" w:hAnsiTheme="majorHAnsi" w:cstheme="majorHAnsi"/>
          <w:b/>
          <w:color w:val="333333"/>
          <w:sz w:val="24"/>
          <w:szCs w:val="24"/>
        </w:rPr>
        <w:t>,</w:t>
      </w:r>
      <w:r w:rsidR="002D1BA8" w:rsidRPr="00893D78">
        <w:rPr>
          <w:rFonts w:asciiTheme="majorHAnsi" w:eastAsia="Arial" w:hAnsiTheme="majorHAnsi" w:cstheme="majorHAnsi"/>
          <w:color w:val="333333"/>
          <w:sz w:val="24"/>
          <w:szCs w:val="24"/>
        </w:rPr>
        <w:t xml:space="preserve"> </w:t>
      </w:r>
      <w:r w:rsidR="002D1BA8" w:rsidRPr="00893D78">
        <w:rPr>
          <w:rFonts w:asciiTheme="majorHAnsi" w:eastAsia="Arial" w:hAnsiTheme="majorHAnsi" w:cstheme="majorHAnsi"/>
          <w:b/>
          <w:color w:val="333333"/>
          <w:sz w:val="24"/>
          <w:szCs w:val="24"/>
        </w:rPr>
        <w:t>las Asociaciones Campesinas y los Organismos de la Acción Comunal de primer y Segundo Grado.</w:t>
      </w:r>
    </w:p>
    <w:p w14:paraId="05C2F4AB" w14:textId="77777777" w:rsidR="00E3687A" w:rsidRDefault="00E3687A" w:rsidP="00E81BDA">
      <w:pPr>
        <w:pBdr>
          <w:top w:val="nil"/>
          <w:left w:val="nil"/>
          <w:bottom w:val="nil"/>
          <w:right w:val="nil"/>
          <w:between w:val="nil"/>
        </w:pBdr>
        <w:shd w:val="clear" w:color="auto" w:fill="FFFFFF"/>
        <w:spacing w:after="0" w:line="240" w:lineRule="auto"/>
        <w:ind w:left="284"/>
        <w:jc w:val="both"/>
        <w:rPr>
          <w:rFonts w:asciiTheme="majorHAnsi" w:eastAsia="Arial" w:hAnsiTheme="majorHAnsi" w:cstheme="majorHAnsi"/>
          <w:color w:val="333333"/>
          <w:sz w:val="24"/>
          <w:szCs w:val="24"/>
        </w:rPr>
      </w:pPr>
    </w:p>
    <w:p w14:paraId="38216616" w14:textId="37384BDB" w:rsidR="002D1BA8" w:rsidRPr="00893D78" w:rsidRDefault="002D1BA8" w:rsidP="00E81BDA">
      <w:pPr>
        <w:pBdr>
          <w:top w:val="nil"/>
          <w:left w:val="nil"/>
          <w:bottom w:val="nil"/>
          <w:right w:val="nil"/>
          <w:between w:val="nil"/>
        </w:pBdr>
        <w:shd w:val="clear" w:color="auto" w:fill="FFFFFF"/>
        <w:spacing w:after="0" w:line="240" w:lineRule="auto"/>
        <w:ind w:left="284"/>
        <w:jc w:val="both"/>
        <w:rPr>
          <w:rFonts w:asciiTheme="majorHAnsi" w:eastAsia="Arial" w:hAnsiTheme="majorHAnsi" w:cstheme="majorHAnsi"/>
          <w:color w:val="333333"/>
          <w:sz w:val="24"/>
          <w:szCs w:val="24"/>
        </w:rPr>
      </w:pPr>
      <w:r w:rsidRPr="00893D78">
        <w:rPr>
          <w:rFonts w:asciiTheme="majorHAnsi" w:eastAsia="Arial" w:hAnsiTheme="majorHAnsi" w:cstheme="majorHAnsi"/>
          <w:color w:val="333333"/>
          <w:sz w:val="24"/>
          <w:szCs w:val="24"/>
        </w:rPr>
        <w:t>Las personas jurídicas nacionales y extranjeras deberán acreditar que su duración no será inferior a la del plazo del contrato y un año más.</w:t>
      </w:r>
    </w:p>
    <w:p w14:paraId="2F1E6214" w14:textId="77777777" w:rsidR="00E3687A" w:rsidRDefault="00E3687A" w:rsidP="00E81BDA">
      <w:pPr>
        <w:pBdr>
          <w:top w:val="nil"/>
          <w:left w:val="nil"/>
          <w:bottom w:val="nil"/>
          <w:right w:val="nil"/>
          <w:between w:val="nil"/>
        </w:pBdr>
        <w:shd w:val="clear" w:color="auto" w:fill="FFFFFF"/>
        <w:spacing w:after="0" w:line="240" w:lineRule="auto"/>
        <w:ind w:left="284"/>
        <w:jc w:val="both"/>
        <w:rPr>
          <w:rFonts w:asciiTheme="majorHAnsi" w:eastAsia="Arial" w:hAnsiTheme="majorHAnsi" w:cstheme="majorHAnsi"/>
          <w:b/>
          <w:color w:val="333333"/>
          <w:sz w:val="24"/>
          <w:szCs w:val="24"/>
        </w:rPr>
      </w:pPr>
    </w:p>
    <w:p w14:paraId="74563E8B" w14:textId="413F2940" w:rsidR="002D1BA8" w:rsidRPr="00893D78" w:rsidRDefault="002D1BA8" w:rsidP="00E81BDA">
      <w:pPr>
        <w:pBdr>
          <w:top w:val="nil"/>
          <w:left w:val="nil"/>
          <w:bottom w:val="nil"/>
          <w:right w:val="nil"/>
          <w:between w:val="nil"/>
        </w:pBdr>
        <w:shd w:val="clear" w:color="auto" w:fill="FFFFFF"/>
        <w:spacing w:after="0" w:line="240" w:lineRule="auto"/>
        <w:ind w:left="284"/>
        <w:jc w:val="both"/>
        <w:rPr>
          <w:rFonts w:asciiTheme="majorHAnsi" w:eastAsia="Arial" w:hAnsiTheme="majorHAnsi" w:cstheme="majorHAnsi"/>
          <w:color w:val="333333"/>
          <w:sz w:val="24"/>
          <w:szCs w:val="24"/>
        </w:rPr>
      </w:pPr>
      <w:r w:rsidRPr="00893D78">
        <w:rPr>
          <w:rFonts w:asciiTheme="majorHAnsi" w:eastAsia="Arial" w:hAnsiTheme="majorHAnsi" w:cstheme="majorHAnsi"/>
          <w:b/>
          <w:color w:val="333333"/>
          <w:sz w:val="24"/>
          <w:szCs w:val="24"/>
        </w:rPr>
        <w:t>Parágrafo.</w:t>
      </w:r>
      <w:r w:rsidRPr="00893D78">
        <w:rPr>
          <w:rFonts w:asciiTheme="majorHAnsi" w:eastAsia="Arial" w:hAnsiTheme="majorHAnsi" w:cstheme="majorHAnsi"/>
          <w:color w:val="333333"/>
          <w:sz w:val="24"/>
          <w:szCs w:val="24"/>
        </w:rPr>
        <w:t xml:space="preserve"> Para efectos de la presente ley, la Corporación para la Reconstrucción de la Cuenca del Río Páez y Zonas Aledañas Nasa Ki'We; podrá celebrar contratos para adelantar y ejecutar, planes, programas y proyectos para la atención de las necesidades de los habitantes de las comunidades étnicas de los municipios de Popayán, Almaguer, Bolívar, Buenos Aires, Cajibío, Caldono, Caloto, Corinto, El Tambo, Inzá, Jambaló; La Sierra, La Vega, Miranda, Páez, Patía, Piendamó, Puracé, Rosas, San Sebastián, Santander De Quilichao, Silvia, Sotara, Suárez, Toribio , Totoró del departamento del Cauca y los municipios de Neiva, </w:t>
      </w:r>
      <w:r w:rsidRPr="00893D78">
        <w:rPr>
          <w:rFonts w:asciiTheme="majorHAnsi" w:eastAsia="Arial" w:hAnsiTheme="majorHAnsi" w:cstheme="majorHAnsi"/>
          <w:color w:val="333333"/>
          <w:sz w:val="24"/>
          <w:szCs w:val="24"/>
        </w:rPr>
        <w:lastRenderedPageBreak/>
        <w:t>Gigante, Íquira, La Argentina, La Plata, Nátaga, Paicel, Pitalito, San Agustín, Tesalia, Villavieja, Yaguará, Palermo y Ri</w:t>
      </w:r>
      <w:r w:rsidR="00722254">
        <w:rPr>
          <w:rFonts w:asciiTheme="majorHAnsi" w:eastAsia="Arial" w:hAnsiTheme="majorHAnsi" w:cstheme="majorHAnsi"/>
          <w:color w:val="333333"/>
          <w:sz w:val="24"/>
          <w:szCs w:val="24"/>
        </w:rPr>
        <w:t>vera del departamento del Huila”.</w:t>
      </w:r>
      <w:r w:rsidRPr="00893D78">
        <w:rPr>
          <w:rFonts w:asciiTheme="majorHAnsi" w:eastAsia="Arial" w:hAnsiTheme="majorHAnsi" w:cstheme="majorHAnsi"/>
          <w:color w:val="333333"/>
          <w:sz w:val="24"/>
          <w:szCs w:val="24"/>
        </w:rPr>
        <w:t xml:space="preserve">  </w:t>
      </w:r>
    </w:p>
    <w:p w14:paraId="4E216936" w14:textId="1C74E5D8" w:rsidR="00D5648D" w:rsidRDefault="00D5648D" w:rsidP="00E81BDA">
      <w:pPr>
        <w:spacing w:after="0" w:line="240" w:lineRule="auto"/>
        <w:jc w:val="both"/>
        <w:rPr>
          <w:rFonts w:asciiTheme="majorHAnsi" w:eastAsia="Arial" w:hAnsiTheme="majorHAnsi" w:cstheme="majorHAnsi"/>
          <w:b/>
          <w:sz w:val="24"/>
          <w:szCs w:val="24"/>
        </w:rPr>
      </w:pPr>
    </w:p>
    <w:p w14:paraId="2BAA518F" w14:textId="205092EE" w:rsidR="002D1BA8" w:rsidRPr="00893D78" w:rsidRDefault="00722254" w:rsidP="00E81BDA">
      <w:pPr>
        <w:spacing w:after="0" w:line="240" w:lineRule="auto"/>
        <w:jc w:val="both"/>
        <w:rPr>
          <w:rFonts w:asciiTheme="majorHAnsi" w:eastAsia="Arial" w:hAnsiTheme="majorHAnsi" w:cstheme="majorHAnsi"/>
          <w:b/>
          <w:sz w:val="24"/>
          <w:szCs w:val="24"/>
        </w:rPr>
      </w:pPr>
      <w:r>
        <w:rPr>
          <w:rFonts w:asciiTheme="majorHAnsi" w:eastAsia="Arial" w:hAnsiTheme="majorHAnsi" w:cstheme="majorHAnsi"/>
          <w:b/>
          <w:sz w:val="24"/>
          <w:szCs w:val="24"/>
        </w:rPr>
        <w:t>Artículo 3º.</w:t>
      </w:r>
      <w:r w:rsidR="002D1BA8" w:rsidRPr="00893D78">
        <w:rPr>
          <w:rFonts w:asciiTheme="majorHAnsi" w:eastAsia="Arial" w:hAnsiTheme="majorHAnsi" w:cstheme="majorHAnsi"/>
          <w:b/>
          <w:sz w:val="24"/>
          <w:szCs w:val="24"/>
        </w:rPr>
        <w:t xml:space="preserve"> Adiciónese al artículo 7 de la Ley 80 de 1993, los numerales 10 y 11, así:</w:t>
      </w:r>
    </w:p>
    <w:p w14:paraId="4007A68D" w14:textId="77777777" w:rsidR="002D1BA8" w:rsidRPr="00893D78" w:rsidRDefault="002D1BA8" w:rsidP="00E81BDA">
      <w:pPr>
        <w:spacing w:after="0" w:line="240" w:lineRule="auto"/>
        <w:jc w:val="both"/>
        <w:rPr>
          <w:rFonts w:asciiTheme="majorHAnsi" w:eastAsia="Arial" w:hAnsiTheme="majorHAnsi" w:cstheme="majorHAnsi"/>
          <w:b/>
          <w:sz w:val="24"/>
          <w:szCs w:val="24"/>
        </w:rPr>
      </w:pPr>
    </w:p>
    <w:p w14:paraId="008D53A1" w14:textId="77777777" w:rsidR="002D1BA8" w:rsidRPr="00893D78" w:rsidRDefault="002D1BA8" w:rsidP="00E81BDA">
      <w:pPr>
        <w:spacing w:after="0" w:line="240" w:lineRule="auto"/>
        <w:jc w:val="both"/>
        <w:rPr>
          <w:rFonts w:asciiTheme="majorHAnsi" w:eastAsia="Arial" w:hAnsiTheme="majorHAnsi" w:cstheme="majorHAnsi"/>
          <w:sz w:val="24"/>
          <w:szCs w:val="24"/>
        </w:rPr>
      </w:pPr>
      <w:r w:rsidRPr="00893D78">
        <w:rPr>
          <w:rFonts w:asciiTheme="majorHAnsi" w:eastAsia="Arial" w:hAnsiTheme="majorHAnsi" w:cstheme="majorHAnsi"/>
          <w:sz w:val="24"/>
          <w:szCs w:val="24"/>
        </w:rPr>
        <w:t>(…)</w:t>
      </w:r>
    </w:p>
    <w:p w14:paraId="48CE0A40" w14:textId="77777777" w:rsidR="002D1BA8" w:rsidRPr="00893D78" w:rsidRDefault="002D1BA8" w:rsidP="00E81BDA">
      <w:pPr>
        <w:spacing w:after="0" w:line="240" w:lineRule="auto"/>
        <w:jc w:val="both"/>
        <w:rPr>
          <w:rFonts w:asciiTheme="majorHAnsi" w:eastAsia="Arial" w:hAnsiTheme="majorHAnsi" w:cstheme="majorHAnsi"/>
          <w:sz w:val="24"/>
          <w:szCs w:val="24"/>
        </w:rPr>
      </w:pPr>
    </w:p>
    <w:p w14:paraId="236C0D06" w14:textId="77777777" w:rsidR="002D1BA8" w:rsidRPr="00893D78" w:rsidRDefault="002D1BA8" w:rsidP="00E81BDA">
      <w:pPr>
        <w:spacing w:after="0" w:line="240" w:lineRule="auto"/>
        <w:ind w:left="705" w:hanging="705"/>
        <w:jc w:val="both"/>
        <w:rPr>
          <w:rFonts w:asciiTheme="majorHAnsi" w:eastAsia="Arial" w:hAnsiTheme="majorHAnsi" w:cstheme="majorHAnsi"/>
          <w:b/>
          <w:sz w:val="24"/>
          <w:szCs w:val="24"/>
        </w:rPr>
      </w:pPr>
      <w:r w:rsidRPr="00893D78">
        <w:rPr>
          <w:rFonts w:asciiTheme="majorHAnsi" w:eastAsia="Arial" w:hAnsiTheme="majorHAnsi" w:cstheme="majorHAnsi"/>
          <w:sz w:val="24"/>
          <w:szCs w:val="24"/>
        </w:rPr>
        <w:t xml:space="preserve">10. </w:t>
      </w:r>
      <w:r w:rsidR="00722254">
        <w:rPr>
          <w:rFonts w:asciiTheme="majorHAnsi" w:eastAsia="Arial" w:hAnsiTheme="majorHAnsi" w:cstheme="majorHAnsi"/>
          <w:sz w:val="24"/>
          <w:szCs w:val="24"/>
        </w:rPr>
        <w:tab/>
      </w:r>
      <w:r w:rsidRPr="00893D78">
        <w:rPr>
          <w:rFonts w:asciiTheme="majorHAnsi" w:eastAsia="Arial" w:hAnsiTheme="majorHAnsi" w:cstheme="majorHAnsi"/>
          <w:b/>
          <w:sz w:val="24"/>
          <w:szCs w:val="24"/>
        </w:rPr>
        <w:t xml:space="preserve">Asociación campesina: </w:t>
      </w:r>
      <w:r w:rsidRPr="00893D78">
        <w:rPr>
          <w:rFonts w:asciiTheme="majorHAnsi" w:eastAsia="Arial" w:hAnsiTheme="majorHAnsi" w:cstheme="majorHAnsi"/>
          <w:sz w:val="24"/>
          <w:szCs w:val="24"/>
        </w:rPr>
        <w:t>Es aquella organización de carácter privado, sin ánimo de lucro, constituida o que se constituya por campesinas y/o campesinos en la defensa de sus derechos, la cual ejerce interlocución y participación con el Gobierno Nacional, regional y/o local en materias de políticas públicas, planes y programas relacionados con su económica, su cultura, la protección del ambiente, el ejercicio de sus derechos políticos y materiales, la defensa de los derechos humanos,  la reforma agraria, reconociendo los enfoques de género, etario y territorial, el acceso a bienes y derechos como a la educación de calidad con pertinencia, la vivienda, la salud, los servicios públicos domiciliarios, vías terciarias, la tierra, el territorio, un ambiente sano, el acceso e intercambio de semillas, los recursos naturales y la diversidad biológica, el agua, la participación reforzada, la conectividad digital, la mejora de la infraestructura rural, la extensión agropecuaria y empresarial, la asistencia técnica y tecnológica para generar valor agregado y medios de comercialización para sus productos, entre otras asuntos relacionados con sus formas de vida.</w:t>
      </w:r>
    </w:p>
    <w:p w14:paraId="033C60F9" w14:textId="77777777" w:rsidR="002D1BA8" w:rsidRPr="00893D78" w:rsidRDefault="002D1BA8" w:rsidP="00E81BDA">
      <w:pPr>
        <w:spacing w:after="0" w:line="240" w:lineRule="auto"/>
        <w:jc w:val="both"/>
        <w:rPr>
          <w:rFonts w:asciiTheme="majorHAnsi" w:eastAsia="Arial" w:hAnsiTheme="majorHAnsi" w:cstheme="majorHAnsi"/>
          <w:sz w:val="24"/>
          <w:szCs w:val="24"/>
        </w:rPr>
      </w:pPr>
    </w:p>
    <w:p w14:paraId="3E60D001" w14:textId="77777777" w:rsidR="002D1BA8" w:rsidRPr="00893D78" w:rsidRDefault="002D1BA8" w:rsidP="00E81BDA">
      <w:pPr>
        <w:spacing w:after="0" w:line="240" w:lineRule="auto"/>
        <w:ind w:left="705" w:hanging="705"/>
        <w:jc w:val="both"/>
        <w:rPr>
          <w:rFonts w:asciiTheme="majorHAnsi" w:eastAsia="Arial" w:hAnsiTheme="majorHAnsi" w:cstheme="majorHAnsi"/>
          <w:color w:val="333333"/>
          <w:sz w:val="24"/>
          <w:szCs w:val="24"/>
        </w:rPr>
      </w:pPr>
      <w:r w:rsidRPr="00893D78">
        <w:rPr>
          <w:rFonts w:asciiTheme="majorHAnsi" w:eastAsia="Arial" w:hAnsiTheme="majorHAnsi" w:cstheme="majorHAnsi"/>
          <w:sz w:val="24"/>
          <w:szCs w:val="24"/>
        </w:rPr>
        <w:t xml:space="preserve">11. </w:t>
      </w:r>
      <w:r w:rsidR="00722254">
        <w:rPr>
          <w:rFonts w:asciiTheme="majorHAnsi" w:eastAsia="Arial" w:hAnsiTheme="majorHAnsi" w:cstheme="majorHAnsi"/>
          <w:sz w:val="24"/>
          <w:szCs w:val="24"/>
        </w:rPr>
        <w:tab/>
      </w:r>
      <w:r w:rsidRPr="00893D78">
        <w:rPr>
          <w:rFonts w:asciiTheme="majorHAnsi" w:eastAsia="Arial" w:hAnsiTheme="majorHAnsi" w:cstheme="majorHAnsi"/>
          <w:b/>
          <w:color w:val="333333"/>
          <w:sz w:val="24"/>
          <w:szCs w:val="24"/>
          <w:highlight w:val="white"/>
        </w:rPr>
        <w:t xml:space="preserve">Organismos de la acción comunal de primer y segundo grado: </w:t>
      </w:r>
      <w:r w:rsidRPr="00893D78">
        <w:rPr>
          <w:rFonts w:asciiTheme="majorHAnsi" w:eastAsia="Arial" w:hAnsiTheme="majorHAnsi" w:cstheme="majorHAnsi"/>
          <w:color w:val="333333"/>
          <w:sz w:val="24"/>
          <w:szCs w:val="24"/>
          <w:highlight w:val="white"/>
        </w:rPr>
        <w:t>S</w:t>
      </w:r>
      <w:r w:rsidRPr="00893D78">
        <w:rPr>
          <w:rFonts w:asciiTheme="majorHAnsi" w:eastAsia="Arial" w:hAnsiTheme="majorHAnsi" w:cstheme="majorHAnsi"/>
          <w:color w:val="333333"/>
          <w:sz w:val="24"/>
          <w:szCs w:val="24"/>
        </w:rPr>
        <w:t>on organismos de acción comunal de primer grado las juntas de acción comunal y las juntas de vivienda comunal.</w:t>
      </w:r>
    </w:p>
    <w:p w14:paraId="23187BE7" w14:textId="77777777" w:rsidR="002D1BA8" w:rsidRPr="00893D78" w:rsidRDefault="002D1BA8" w:rsidP="00E81BDA">
      <w:pPr>
        <w:spacing w:after="0" w:line="240" w:lineRule="auto"/>
        <w:jc w:val="both"/>
        <w:rPr>
          <w:rFonts w:asciiTheme="majorHAnsi" w:eastAsia="Arial" w:hAnsiTheme="majorHAnsi" w:cstheme="majorHAnsi"/>
          <w:color w:val="333333"/>
          <w:sz w:val="24"/>
          <w:szCs w:val="24"/>
        </w:rPr>
      </w:pPr>
      <w:r w:rsidRPr="00893D78">
        <w:rPr>
          <w:rFonts w:asciiTheme="majorHAnsi" w:eastAsia="Arial" w:hAnsiTheme="majorHAnsi" w:cstheme="majorHAnsi"/>
          <w:color w:val="333333"/>
          <w:sz w:val="24"/>
          <w:szCs w:val="24"/>
        </w:rPr>
        <w:t xml:space="preserve"> </w:t>
      </w:r>
    </w:p>
    <w:p w14:paraId="7D56069C" w14:textId="77777777" w:rsidR="002D1BA8" w:rsidRPr="00893D78" w:rsidRDefault="002D1BA8" w:rsidP="00E81BDA">
      <w:pPr>
        <w:spacing w:after="0" w:line="240" w:lineRule="auto"/>
        <w:ind w:left="1410" w:hanging="705"/>
        <w:jc w:val="both"/>
        <w:rPr>
          <w:rFonts w:asciiTheme="majorHAnsi" w:eastAsia="Arial" w:hAnsiTheme="majorHAnsi" w:cstheme="majorHAnsi"/>
          <w:color w:val="333333"/>
          <w:sz w:val="24"/>
          <w:szCs w:val="24"/>
        </w:rPr>
      </w:pPr>
      <w:r w:rsidRPr="00893D78">
        <w:rPr>
          <w:rFonts w:asciiTheme="majorHAnsi" w:eastAsia="Arial" w:hAnsiTheme="majorHAnsi" w:cstheme="majorHAnsi"/>
          <w:color w:val="333333"/>
          <w:sz w:val="24"/>
          <w:szCs w:val="24"/>
        </w:rPr>
        <w:t xml:space="preserve">a. </w:t>
      </w:r>
      <w:r w:rsidR="00722254">
        <w:rPr>
          <w:rFonts w:asciiTheme="majorHAnsi" w:eastAsia="Arial" w:hAnsiTheme="majorHAnsi" w:cstheme="majorHAnsi"/>
          <w:color w:val="333333"/>
          <w:sz w:val="24"/>
          <w:szCs w:val="24"/>
        </w:rPr>
        <w:tab/>
      </w:r>
      <w:r w:rsidRPr="00893D78">
        <w:rPr>
          <w:rFonts w:asciiTheme="majorHAnsi" w:eastAsia="Arial" w:hAnsiTheme="majorHAnsi" w:cstheme="majorHAnsi"/>
          <w:color w:val="333333"/>
          <w:sz w:val="24"/>
          <w:szCs w:val="24"/>
        </w:rPr>
        <w:t xml:space="preserve">La </w:t>
      </w:r>
      <w:r w:rsidRPr="00893D78">
        <w:rPr>
          <w:rFonts w:asciiTheme="majorHAnsi" w:eastAsia="Arial" w:hAnsiTheme="majorHAnsi" w:cstheme="majorHAnsi"/>
          <w:b/>
          <w:color w:val="333333"/>
          <w:sz w:val="24"/>
          <w:szCs w:val="24"/>
        </w:rPr>
        <w:t>junta de acción comunal</w:t>
      </w:r>
      <w:r w:rsidRPr="00893D78">
        <w:rPr>
          <w:rFonts w:asciiTheme="majorHAnsi" w:eastAsia="Arial" w:hAnsiTheme="majorHAnsi" w:cstheme="majorHAnsi"/>
          <w:color w:val="333333"/>
          <w:sz w:val="24"/>
          <w:szCs w:val="24"/>
        </w:rPr>
        <w:t xml:space="preserve">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684889A1" w14:textId="77777777" w:rsidR="00722254" w:rsidRDefault="00722254" w:rsidP="00E81BDA">
      <w:pPr>
        <w:shd w:val="clear" w:color="auto" w:fill="FFFFFF"/>
        <w:spacing w:after="0" w:line="240" w:lineRule="auto"/>
        <w:jc w:val="both"/>
        <w:rPr>
          <w:rFonts w:asciiTheme="majorHAnsi" w:eastAsia="Arial" w:hAnsiTheme="majorHAnsi" w:cstheme="majorHAnsi"/>
          <w:color w:val="333333"/>
          <w:sz w:val="24"/>
          <w:szCs w:val="24"/>
        </w:rPr>
      </w:pPr>
    </w:p>
    <w:p w14:paraId="41D4C22D" w14:textId="77777777" w:rsidR="002D1BA8" w:rsidRPr="00893D78" w:rsidRDefault="002D1BA8" w:rsidP="00E81BDA">
      <w:pPr>
        <w:shd w:val="clear" w:color="auto" w:fill="FFFFFF"/>
        <w:spacing w:after="0" w:line="240" w:lineRule="auto"/>
        <w:ind w:left="1410" w:hanging="705"/>
        <w:jc w:val="both"/>
        <w:rPr>
          <w:rFonts w:asciiTheme="majorHAnsi" w:eastAsia="Arial" w:hAnsiTheme="majorHAnsi" w:cstheme="majorHAnsi"/>
          <w:color w:val="333333"/>
          <w:sz w:val="24"/>
          <w:szCs w:val="24"/>
        </w:rPr>
      </w:pPr>
      <w:r w:rsidRPr="00893D78">
        <w:rPr>
          <w:rFonts w:asciiTheme="majorHAnsi" w:eastAsia="Arial" w:hAnsiTheme="majorHAnsi" w:cstheme="majorHAnsi"/>
          <w:color w:val="333333"/>
          <w:sz w:val="24"/>
          <w:szCs w:val="24"/>
        </w:rPr>
        <w:t xml:space="preserve">b. </w:t>
      </w:r>
      <w:r w:rsidR="00722254">
        <w:rPr>
          <w:rFonts w:asciiTheme="majorHAnsi" w:eastAsia="Arial" w:hAnsiTheme="majorHAnsi" w:cstheme="majorHAnsi"/>
          <w:color w:val="333333"/>
          <w:sz w:val="24"/>
          <w:szCs w:val="24"/>
        </w:rPr>
        <w:tab/>
      </w:r>
      <w:r w:rsidRPr="00893D78">
        <w:rPr>
          <w:rFonts w:asciiTheme="majorHAnsi" w:eastAsia="Arial" w:hAnsiTheme="majorHAnsi" w:cstheme="majorHAnsi"/>
          <w:color w:val="333333"/>
          <w:sz w:val="24"/>
          <w:szCs w:val="24"/>
        </w:rPr>
        <w:t xml:space="preserve">La </w:t>
      </w:r>
      <w:r w:rsidRPr="00893D78">
        <w:rPr>
          <w:rFonts w:asciiTheme="majorHAnsi" w:eastAsia="Arial" w:hAnsiTheme="majorHAnsi" w:cstheme="majorHAnsi"/>
          <w:b/>
          <w:color w:val="333333"/>
          <w:sz w:val="24"/>
          <w:szCs w:val="24"/>
        </w:rPr>
        <w:t>junta de vivienda comunal</w:t>
      </w:r>
      <w:r w:rsidRPr="00893D78">
        <w:rPr>
          <w:rFonts w:asciiTheme="majorHAnsi" w:eastAsia="Arial" w:hAnsiTheme="majorHAnsi" w:cstheme="majorHAnsi"/>
          <w:color w:val="333333"/>
          <w:sz w:val="24"/>
          <w:szCs w:val="24"/>
        </w:rPr>
        <w:t xml:space="preserve">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1A2A0647" w14:textId="77777777" w:rsidR="00722254" w:rsidRDefault="00722254" w:rsidP="00E81BDA">
      <w:pPr>
        <w:shd w:val="clear" w:color="auto" w:fill="FFFFFF"/>
        <w:spacing w:after="0" w:line="240" w:lineRule="auto"/>
        <w:jc w:val="both"/>
        <w:rPr>
          <w:rFonts w:asciiTheme="majorHAnsi" w:eastAsia="Arial" w:hAnsiTheme="majorHAnsi" w:cstheme="majorHAnsi"/>
          <w:color w:val="333333"/>
          <w:sz w:val="24"/>
          <w:szCs w:val="24"/>
        </w:rPr>
      </w:pPr>
    </w:p>
    <w:p w14:paraId="593F81AC" w14:textId="77777777" w:rsidR="002D1BA8" w:rsidRPr="00893D78" w:rsidRDefault="002D1BA8" w:rsidP="00E81BDA">
      <w:pPr>
        <w:shd w:val="clear" w:color="auto" w:fill="FFFFFF"/>
        <w:spacing w:after="0" w:line="240" w:lineRule="auto"/>
        <w:ind w:left="1410" w:hanging="705"/>
        <w:jc w:val="both"/>
        <w:rPr>
          <w:rFonts w:asciiTheme="majorHAnsi" w:eastAsia="Arial" w:hAnsiTheme="majorHAnsi" w:cstheme="majorHAnsi"/>
          <w:color w:val="333333"/>
          <w:sz w:val="24"/>
          <w:szCs w:val="24"/>
        </w:rPr>
      </w:pPr>
      <w:r w:rsidRPr="00893D78">
        <w:rPr>
          <w:rFonts w:asciiTheme="majorHAnsi" w:eastAsia="Arial" w:hAnsiTheme="majorHAnsi" w:cstheme="majorHAnsi"/>
          <w:color w:val="333333"/>
          <w:sz w:val="24"/>
          <w:szCs w:val="24"/>
        </w:rPr>
        <w:t xml:space="preserve">c. </w:t>
      </w:r>
      <w:r w:rsidR="00722254">
        <w:rPr>
          <w:rFonts w:asciiTheme="majorHAnsi" w:eastAsia="Arial" w:hAnsiTheme="majorHAnsi" w:cstheme="majorHAnsi"/>
          <w:color w:val="333333"/>
          <w:sz w:val="24"/>
          <w:szCs w:val="24"/>
        </w:rPr>
        <w:tab/>
      </w:r>
      <w:r w:rsidRPr="00893D78">
        <w:rPr>
          <w:rFonts w:asciiTheme="majorHAnsi" w:eastAsia="Arial" w:hAnsiTheme="majorHAnsi" w:cstheme="majorHAnsi"/>
          <w:color w:val="333333"/>
          <w:sz w:val="24"/>
          <w:szCs w:val="24"/>
        </w:rPr>
        <w:t xml:space="preserve">Es organismo de acción comunal de segundo grado la </w:t>
      </w:r>
      <w:r w:rsidRPr="00893D78">
        <w:rPr>
          <w:rFonts w:asciiTheme="majorHAnsi" w:eastAsia="Arial" w:hAnsiTheme="majorHAnsi" w:cstheme="majorHAnsi"/>
          <w:b/>
          <w:color w:val="333333"/>
          <w:sz w:val="24"/>
          <w:szCs w:val="24"/>
        </w:rPr>
        <w:t>asociación de juntas de acción comunal</w:t>
      </w:r>
      <w:r w:rsidRPr="00893D78">
        <w:rPr>
          <w:rFonts w:asciiTheme="majorHAnsi" w:eastAsia="Arial" w:hAnsiTheme="majorHAnsi" w:cstheme="majorHAnsi"/>
          <w:color w:val="333333"/>
          <w:sz w:val="24"/>
          <w:szCs w:val="24"/>
        </w:rPr>
        <w:t>. Tienen la misma naturaleza jurídica de las juntas de acción comunal y se constituye con los organismos de primer grado fundadores y los que posteriormente se afilien.</w:t>
      </w:r>
    </w:p>
    <w:p w14:paraId="745E7FF1" w14:textId="77777777" w:rsidR="002D1BA8" w:rsidRPr="00893D78" w:rsidRDefault="002D1BA8" w:rsidP="00E81BDA">
      <w:pPr>
        <w:shd w:val="clear" w:color="auto" w:fill="FFFFFF"/>
        <w:spacing w:after="0" w:line="240" w:lineRule="auto"/>
        <w:jc w:val="both"/>
        <w:rPr>
          <w:rFonts w:asciiTheme="majorHAnsi" w:eastAsia="Arial" w:hAnsiTheme="majorHAnsi" w:cstheme="majorHAnsi"/>
          <w:color w:val="333333"/>
          <w:sz w:val="24"/>
          <w:szCs w:val="24"/>
        </w:rPr>
      </w:pPr>
    </w:p>
    <w:p w14:paraId="685F464C" w14:textId="77777777" w:rsidR="002D1BA8" w:rsidRPr="00893D78" w:rsidRDefault="002D1BA8" w:rsidP="00E81BDA">
      <w:pPr>
        <w:shd w:val="clear" w:color="auto" w:fill="FFFFFF"/>
        <w:spacing w:after="0" w:line="240" w:lineRule="auto"/>
        <w:jc w:val="both"/>
        <w:rPr>
          <w:rFonts w:asciiTheme="majorHAnsi" w:eastAsia="Arial" w:hAnsiTheme="majorHAnsi" w:cstheme="majorHAnsi"/>
          <w:color w:val="333333"/>
          <w:sz w:val="24"/>
          <w:szCs w:val="24"/>
        </w:rPr>
      </w:pPr>
    </w:p>
    <w:p w14:paraId="2A18B44B" w14:textId="77777777" w:rsidR="002D1BA8" w:rsidRPr="00893D78" w:rsidRDefault="00B771FF" w:rsidP="00E81BDA">
      <w:pPr>
        <w:shd w:val="clear" w:color="auto" w:fill="FFFFFF"/>
        <w:spacing w:after="0" w:line="240" w:lineRule="auto"/>
        <w:jc w:val="both"/>
        <w:rPr>
          <w:rFonts w:asciiTheme="majorHAnsi" w:eastAsia="Arial" w:hAnsiTheme="majorHAnsi" w:cstheme="majorHAnsi"/>
          <w:sz w:val="24"/>
          <w:szCs w:val="24"/>
        </w:rPr>
      </w:pPr>
      <w:r>
        <w:rPr>
          <w:rFonts w:asciiTheme="majorHAnsi" w:eastAsia="Arial" w:hAnsiTheme="majorHAnsi" w:cstheme="majorHAnsi"/>
          <w:b/>
          <w:color w:val="333333"/>
          <w:sz w:val="24"/>
          <w:szCs w:val="24"/>
        </w:rPr>
        <w:lastRenderedPageBreak/>
        <w:t>Artículo 4</w:t>
      </w:r>
      <w:r w:rsidR="00DA3741" w:rsidRPr="00893D78">
        <w:rPr>
          <w:rFonts w:asciiTheme="majorHAnsi" w:eastAsia="Arial" w:hAnsiTheme="majorHAnsi" w:cstheme="majorHAnsi"/>
          <w:b/>
          <w:color w:val="333333"/>
          <w:sz w:val="24"/>
          <w:szCs w:val="24"/>
        </w:rPr>
        <w:t>º.</w:t>
      </w:r>
      <w:r w:rsidR="002D1BA8" w:rsidRPr="00893D78">
        <w:rPr>
          <w:rFonts w:asciiTheme="majorHAnsi" w:eastAsia="Arial" w:hAnsiTheme="majorHAnsi" w:cstheme="majorHAnsi"/>
          <w:b/>
          <w:color w:val="333333"/>
          <w:sz w:val="24"/>
          <w:szCs w:val="24"/>
        </w:rPr>
        <w:t xml:space="preserve"> </w:t>
      </w:r>
      <w:r w:rsidR="002D1BA8" w:rsidRPr="00893D78">
        <w:rPr>
          <w:rFonts w:asciiTheme="majorHAnsi" w:eastAsia="Arial" w:hAnsiTheme="majorHAnsi" w:cstheme="majorHAnsi"/>
          <w:b/>
          <w:sz w:val="24"/>
          <w:szCs w:val="24"/>
        </w:rPr>
        <w:t>Vigencia y derogatorias.</w:t>
      </w:r>
      <w:r w:rsidR="002D1BA8" w:rsidRPr="00893D78">
        <w:rPr>
          <w:rFonts w:asciiTheme="majorHAnsi" w:eastAsia="Arial" w:hAnsiTheme="majorHAnsi" w:cstheme="majorHAnsi"/>
          <w:sz w:val="24"/>
          <w:szCs w:val="24"/>
        </w:rPr>
        <w:t xml:space="preserve"> La presente ley rige a partir de su promulgación y deroga todas las disposiciones contrarias.</w:t>
      </w:r>
    </w:p>
    <w:p w14:paraId="10C95D31" w14:textId="77777777" w:rsidR="002D1BA8" w:rsidRPr="00893D78" w:rsidRDefault="002D1BA8" w:rsidP="00E81BDA">
      <w:pPr>
        <w:widowControl w:val="0"/>
        <w:pBdr>
          <w:top w:val="nil"/>
          <w:left w:val="nil"/>
          <w:bottom w:val="nil"/>
          <w:right w:val="nil"/>
          <w:between w:val="nil"/>
        </w:pBdr>
        <w:spacing w:after="0" w:line="240" w:lineRule="auto"/>
        <w:rPr>
          <w:rFonts w:asciiTheme="majorHAnsi" w:eastAsia="Arial" w:hAnsiTheme="majorHAnsi" w:cstheme="majorHAnsi"/>
          <w:color w:val="000000"/>
          <w:sz w:val="24"/>
          <w:szCs w:val="24"/>
        </w:rPr>
      </w:pPr>
    </w:p>
    <w:p w14:paraId="279064C6" w14:textId="7567977E" w:rsidR="00722254" w:rsidRDefault="00DA3741" w:rsidP="00E81BDA">
      <w:pPr>
        <w:spacing w:after="0" w:line="240" w:lineRule="auto"/>
        <w:jc w:val="both"/>
        <w:rPr>
          <w:rFonts w:asciiTheme="majorHAnsi" w:hAnsiTheme="majorHAnsi" w:cstheme="majorHAnsi"/>
          <w:sz w:val="24"/>
          <w:szCs w:val="24"/>
        </w:rPr>
      </w:pPr>
      <w:r w:rsidRPr="00893D78">
        <w:rPr>
          <w:rFonts w:asciiTheme="majorHAnsi" w:hAnsiTheme="majorHAnsi" w:cstheme="majorHAnsi"/>
          <w:sz w:val="24"/>
          <w:szCs w:val="24"/>
        </w:rPr>
        <w:t>De los Honorables Repres</w:t>
      </w:r>
      <w:r w:rsidR="00722254">
        <w:rPr>
          <w:rFonts w:asciiTheme="majorHAnsi" w:hAnsiTheme="majorHAnsi" w:cstheme="majorHAnsi"/>
          <w:sz w:val="24"/>
          <w:szCs w:val="24"/>
        </w:rPr>
        <w:t>entantes,</w:t>
      </w:r>
    </w:p>
    <w:p w14:paraId="6976D220" w14:textId="53BAEFEC" w:rsidR="00722254" w:rsidRDefault="00722254" w:rsidP="00E81BDA">
      <w:pPr>
        <w:spacing w:after="0" w:line="240" w:lineRule="auto"/>
        <w:jc w:val="both"/>
        <w:rPr>
          <w:rFonts w:ascii="Calibri Light" w:hAnsi="Calibri Light" w:cs="Calibri Light"/>
          <w:sz w:val="24"/>
          <w:szCs w:val="24"/>
        </w:rPr>
      </w:pPr>
    </w:p>
    <w:p w14:paraId="459323AD" w14:textId="77777777" w:rsidR="00D5648D" w:rsidRDefault="00D5648D" w:rsidP="00E81BDA">
      <w:pPr>
        <w:spacing w:after="0" w:line="240" w:lineRule="auto"/>
        <w:jc w:val="both"/>
        <w:rPr>
          <w:rFonts w:ascii="Calibri Light" w:hAnsi="Calibri Light" w:cs="Calibri Light"/>
          <w:sz w:val="24"/>
          <w:szCs w:val="24"/>
        </w:rPr>
      </w:pPr>
    </w:p>
    <w:p w14:paraId="0E67F96F" w14:textId="36F173CD" w:rsidR="00722254" w:rsidRDefault="00722254" w:rsidP="00E81BDA">
      <w:pPr>
        <w:spacing w:after="0" w:line="240" w:lineRule="auto"/>
        <w:jc w:val="both"/>
        <w:rPr>
          <w:rFonts w:ascii="Calibri Light" w:hAnsi="Calibri Light" w:cs="Calibri Light"/>
          <w:sz w:val="24"/>
          <w:szCs w:val="24"/>
        </w:rPr>
      </w:pPr>
      <w:r>
        <w:rPr>
          <w:rFonts w:ascii="Calibri Light" w:hAnsi="Calibri Light" w:cs="Calibri Light"/>
          <w:noProof/>
          <w:sz w:val="24"/>
          <w:szCs w:val="24"/>
        </w:rPr>
        <w:drawing>
          <wp:anchor distT="0" distB="0" distL="114300" distR="114300" simplePos="0" relativeHeight="251663360" behindDoc="1" locked="0" layoutInCell="1" allowOverlap="1" wp14:anchorId="785B454E" wp14:editId="745FE157">
            <wp:simplePos x="0" y="0"/>
            <wp:positionH relativeFrom="margin">
              <wp:posOffset>0</wp:posOffset>
            </wp:positionH>
            <wp:positionV relativeFrom="paragraph">
              <wp:posOffset>-635</wp:posOffset>
            </wp:positionV>
            <wp:extent cx="2781300" cy="581025"/>
            <wp:effectExtent l="0" t="0" r="0" b="9525"/>
            <wp:wrapNone/>
            <wp:docPr id="4" name="Imagen 4" descr="d:\Documents\Desktop\UTL LUZ\FIRMA JOH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Documents\Desktop\UTL LUZ\FIRMA JOH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781300" cy="581025"/>
                    </a:xfrm>
                    <a:prstGeom prst="rect">
                      <a:avLst/>
                    </a:prstGeom>
                    <a:noFill/>
                    <a:ln>
                      <a:noFill/>
                    </a:ln>
                  </pic:spPr>
                </pic:pic>
              </a:graphicData>
            </a:graphic>
          </wp:anchor>
        </w:drawing>
      </w:r>
    </w:p>
    <w:p w14:paraId="45D8C8B4" w14:textId="67F44681" w:rsidR="00722254" w:rsidRDefault="00384478" w:rsidP="00E81BDA">
      <w:pPr>
        <w:spacing w:after="0" w:line="240" w:lineRule="auto"/>
        <w:rPr>
          <w:rFonts w:ascii="Calibri Light" w:hAnsi="Calibri Light" w:cs="Calibri Light"/>
          <w:sz w:val="24"/>
          <w:szCs w:val="24"/>
        </w:rPr>
      </w:pPr>
      <w:r>
        <w:rPr>
          <w:rFonts w:ascii="Calibri Light" w:hAnsi="Calibri Light" w:cs="Calibri Light"/>
          <w:noProof/>
          <w:sz w:val="24"/>
          <w:szCs w:val="24"/>
        </w:rPr>
        <mc:AlternateContent>
          <mc:Choice Requires="wps">
            <w:drawing>
              <wp:anchor distT="0" distB="0" distL="114300" distR="114300" simplePos="0" relativeHeight="251661312" behindDoc="0" locked="0" layoutInCell="1" allowOverlap="1" wp14:anchorId="25964520" wp14:editId="1DA033A0">
                <wp:simplePos x="0" y="0"/>
                <wp:positionH relativeFrom="margin">
                  <wp:posOffset>-60960</wp:posOffset>
                </wp:positionH>
                <wp:positionV relativeFrom="paragraph">
                  <wp:posOffset>123825</wp:posOffset>
                </wp:positionV>
                <wp:extent cx="6315075" cy="67627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315075"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4D73FA" w14:textId="77777777" w:rsidR="008B1763" w:rsidRDefault="008B1763" w:rsidP="00722254">
                            <w:pPr>
                              <w:spacing w:after="0" w:line="240" w:lineRule="auto"/>
                              <w:rPr>
                                <w:rFonts w:ascii="Calibri Light" w:hAnsi="Calibri Light" w:cs="Calibri Light"/>
                                <w:b/>
                                <w:sz w:val="24"/>
                                <w:szCs w:val="24"/>
                              </w:rPr>
                            </w:pPr>
                            <w:r>
                              <w:rPr>
                                <w:rFonts w:ascii="Calibri Light" w:hAnsi="Calibri Light" w:cs="Calibri Light"/>
                                <w:b/>
                                <w:sz w:val="24"/>
                                <w:szCs w:val="24"/>
                              </w:rPr>
                              <w:t>JOHN JAIRO GONZÁLEZ AGUDELO</w:t>
                            </w:r>
                          </w:p>
                          <w:p w14:paraId="1D6709F4" w14:textId="77777777" w:rsidR="008B1763" w:rsidRPr="003412C7" w:rsidRDefault="008B1763" w:rsidP="00722254">
                            <w:pPr>
                              <w:spacing w:after="0" w:line="240" w:lineRule="auto"/>
                              <w:rPr>
                                <w:rFonts w:ascii="Calibri Light" w:hAnsi="Calibri Light" w:cs="Calibri Light"/>
                              </w:rPr>
                            </w:pPr>
                            <w:r w:rsidRPr="003412C7">
                              <w:rPr>
                                <w:rFonts w:ascii="Calibri Light" w:hAnsi="Calibri Light" w:cs="Calibri Light"/>
                              </w:rPr>
                              <w:t>Representante a la Cámara Curul de Paz No. 3 Antioquia</w:t>
                            </w:r>
                          </w:p>
                          <w:p w14:paraId="14F58EBD" w14:textId="07EB00B1" w:rsidR="008B1763" w:rsidRDefault="008B1763" w:rsidP="00722254">
                            <w:pPr>
                              <w:spacing w:after="0" w:line="240" w:lineRule="auto"/>
                              <w:rPr>
                                <w:rFonts w:ascii="Calibri Light" w:hAnsi="Calibri Light" w:cs="Calibri Light"/>
                              </w:rPr>
                            </w:pPr>
                            <w:r>
                              <w:rPr>
                                <w:rFonts w:ascii="Calibri Light" w:hAnsi="Calibri Light" w:cs="Calibri Light"/>
                              </w:rPr>
                              <w:t>Ponente Coordinador</w:t>
                            </w:r>
                          </w:p>
                          <w:p w14:paraId="5D863607" w14:textId="79BA887F" w:rsidR="00384478" w:rsidRDefault="00384478" w:rsidP="00722254">
                            <w:pPr>
                              <w:spacing w:after="0" w:line="240" w:lineRule="auto"/>
                              <w:rPr>
                                <w:rFonts w:ascii="Calibri Light" w:hAnsi="Calibri Light" w:cs="Calibri Light"/>
                              </w:rPr>
                            </w:pPr>
                          </w:p>
                          <w:p w14:paraId="04135B37" w14:textId="1BCE501A" w:rsidR="00384478" w:rsidRDefault="00384478" w:rsidP="00722254">
                            <w:pPr>
                              <w:spacing w:after="0" w:line="240" w:lineRule="auto"/>
                              <w:rPr>
                                <w:rFonts w:ascii="Calibri Light" w:hAnsi="Calibri Light" w:cs="Calibri Light"/>
                              </w:rPr>
                            </w:pPr>
                          </w:p>
                          <w:p w14:paraId="54E3AE8A" w14:textId="77777777" w:rsidR="00384478" w:rsidRPr="003412C7" w:rsidRDefault="00384478" w:rsidP="00722254">
                            <w:pPr>
                              <w:spacing w:after="0" w:line="240" w:lineRule="auto"/>
                              <w:rPr>
                                <w:rFonts w:ascii="Calibri Light" w:hAnsi="Calibri Light" w:cs="Calibri Light"/>
                              </w:rPr>
                            </w:pPr>
                          </w:p>
                          <w:p w14:paraId="2B71ABDF" w14:textId="77777777" w:rsidR="008B1763" w:rsidRPr="003412C7" w:rsidRDefault="008B1763" w:rsidP="00722254">
                            <w:pPr>
                              <w:spacing w:after="0" w:line="240" w:lineRule="auto"/>
                              <w:jc w:val="center"/>
                              <w:rPr>
                                <w:rFonts w:ascii="Calibri Light" w:hAnsi="Calibri Light" w:cs="Calibri Light"/>
                              </w:rPr>
                            </w:pPr>
                            <w:r w:rsidRPr="003412C7">
                              <w:rPr>
                                <w:rFonts w:ascii="Calibri Light" w:hAnsi="Calibri Light" w:cs="Calibri Light"/>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5964520" id="_x0000_t202" coordsize="21600,21600" o:spt="202" path="m,l,21600r21600,l21600,xe">
                <v:stroke joinstyle="miter"/>
                <v:path gradientshapeok="t" o:connecttype="rect"/>
              </v:shapetype>
              <v:shape id="Cuadro de texto 1" o:spid="_x0000_s1027" type="#_x0000_t202" style="position:absolute;margin-left:-4.8pt;margin-top:9.75pt;width:497.25pt;height:5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" filled="f" stroked="f" strokeweight=".5pt">
                <v:textbox>
                  <w:txbxContent>
                    <w:p w14:paraId="134D73FA" w14:textId="77777777" w:rsidR="008B1763" w:rsidRDefault="008B1763" w:rsidP="00722254">
                      <w:pPr>
                        <w:spacing w:after="0" w:line="240" w:lineRule="auto"/>
                        <w:rPr>
                          <w:rFonts w:ascii="Calibri Light" w:hAnsi="Calibri Light" w:cs="Calibri Light"/>
                          <w:b/>
                          <w:sz w:val="24"/>
                          <w:szCs w:val="24"/>
                        </w:rPr>
                      </w:pPr>
                      <w:r>
                        <w:rPr>
                          <w:rFonts w:ascii="Calibri Light" w:hAnsi="Calibri Light" w:cs="Calibri Light"/>
                          <w:b/>
                          <w:sz w:val="24"/>
                          <w:szCs w:val="24"/>
                        </w:rPr>
                        <w:t>JOHN JAIRO GONZÁLEZ AGUDELO</w:t>
                      </w:r>
                    </w:p>
                    <w:p w14:paraId="1D6709F4" w14:textId="77777777" w:rsidR="008B1763" w:rsidRPr="003412C7" w:rsidRDefault="008B1763" w:rsidP="00722254">
                      <w:pPr>
                        <w:spacing w:after="0" w:line="240" w:lineRule="auto"/>
                        <w:rPr>
                          <w:rFonts w:ascii="Calibri Light" w:hAnsi="Calibri Light" w:cs="Calibri Light"/>
                        </w:rPr>
                      </w:pPr>
                      <w:r w:rsidRPr="003412C7">
                        <w:rPr>
                          <w:rFonts w:ascii="Calibri Light" w:hAnsi="Calibri Light" w:cs="Calibri Light"/>
                        </w:rPr>
                        <w:t>Representante a la Cámara Curul de Paz No. 3 Antioquia</w:t>
                      </w:r>
                    </w:p>
                    <w:p w14:paraId="14F58EBD" w14:textId="07EB00B1" w:rsidR="008B1763" w:rsidRDefault="008B1763" w:rsidP="00722254">
                      <w:pPr>
                        <w:spacing w:after="0" w:line="240" w:lineRule="auto"/>
                        <w:rPr>
                          <w:rFonts w:ascii="Calibri Light" w:hAnsi="Calibri Light" w:cs="Calibri Light"/>
                        </w:rPr>
                      </w:pPr>
                      <w:r>
                        <w:rPr>
                          <w:rFonts w:ascii="Calibri Light" w:hAnsi="Calibri Light" w:cs="Calibri Light"/>
                        </w:rPr>
                        <w:t>Ponente Coordinador</w:t>
                      </w:r>
                    </w:p>
                    <w:p w14:paraId="5D863607" w14:textId="79BA887F" w:rsidR="00384478" w:rsidRDefault="00384478" w:rsidP="00722254">
                      <w:pPr>
                        <w:spacing w:after="0" w:line="240" w:lineRule="auto"/>
                        <w:rPr>
                          <w:rFonts w:ascii="Calibri Light" w:hAnsi="Calibri Light" w:cs="Calibri Light"/>
                        </w:rPr>
                      </w:pPr>
                    </w:p>
                    <w:p w14:paraId="04135B37" w14:textId="1BCE501A" w:rsidR="00384478" w:rsidRDefault="00384478" w:rsidP="00722254">
                      <w:pPr>
                        <w:spacing w:after="0" w:line="240" w:lineRule="auto"/>
                        <w:rPr>
                          <w:rFonts w:ascii="Calibri Light" w:hAnsi="Calibri Light" w:cs="Calibri Light"/>
                        </w:rPr>
                      </w:pPr>
                    </w:p>
                    <w:p w14:paraId="54E3AE8A" w14:textId="77777777" w:rsidR="00384478" w:rsidRPr="003412C7" w:rsidRDefault="00384478" w:rsidP="00722254">
                      <w:pPr>
                        <w:spacing w:after="0" w:line="240" w:lineRule="auto"/>
                        <w:rPr>
                          <w:rFonts w:ascii="Calibri Light" w:hAnsi="Calibri Light" w:cs="Calibri Light"/>
                        </w:rPr>
                      </w:pPr>
                    </w:p>
                    <w:p w14:paraId="2B71ABDF" w14:textId="77777777" w:rsidR="008B1763" w:rsidRPr="003412C7" w:rsidRDefault="008B1763" w:rsidP="00722254">
                      <w:pPr>
                        <w:spacing w:after="0" w:line="240" w:lineRule="auto"/>
                        <w:jc w:val="center"/>
                        <w:rPr>
                          <w:rFonts w:ascii="Calibri Light" w:hAnsi="Calibri Light" w:cs="Calibri Light"/>
                        </w:rPr>
                      </w:pPr>
                      <w:r w:rsidRPr="003412C7">
                        <w:rPr>
                          <w:rFonts w:ascii="Calibri Light" w:hAnsi="Calibri Light" w:cs="Calibri Light"/>
                        </w:rPr>
                        <w:t xml:space="preserve"> </w:t>
                      </w:r>
                    </w:p>
                  </w:txbxContent>
                </v:textbox>
                <w10:wrap anchorx="margin"/>
              </v:shape>
            </w:pict>
          </mc:Fallback>
        </mc:AlternateContent>
      </w:r>
    </w:p>
    <w:p w14:paraId="28986FC4" w14:textId="77777777" w:rsidR="00722254" w:rsidRDefault="00722254" w:rsidP="00E81BDA">
      <w:pPr>
        <w:spacing w:after="0" w:line="240" w:lineRule="auto"/>
        <w:rPr>
          <w:rFonts w:ascii="Calibri Light" w:hAnsi="Calibri Light" w:cs="Calibri Light"/>
          <w:sz w:val="24"/>
          <w:szCs w:val="24"/>
        </w:rPr>
      </w:pPr>
    </w:p>
    <w:p w14:paraId="7B048BE4" w14:textId="77777777" w:rsidR="002D1BA8" w:rsidRDefault="002D1BA8" w:rsidP="00E81BDA">
      <w:pPr>
        <w:pBdr>
          <w:top w:val="nil"/>
          <w:left w:val="nil"/>
          <w:bottom w:val="nil"/>
          <w:right w:val="nil"/>
          <w:between w:val="nil"/>
        </w:pBdr>
        <w:shd w:val="clear" w:color="auto" w:fill="FFFFFF"/>
        <w:spacing w:after="0" w:line="240" w:lineRule="auto"/>
        <w:jc w:val="both"/>
        <w:rPr>
          <w:rFonts w:asciiTheme="majorHAnsi" w:hAnsiTheme="majorHAnsi" w:cstheme="majorHAnsi"/>
          <w:sz w:val="24"/>
          <w:szCs w:val="24"/>
        </w:rPr>
      </w:pPr>
    </w:p>
    <w:p w14:paraId="787793EC" w14:textId="77777777" w:rsidR="00722254" w:rsidRDefault="00722254" w:rsidP="00E81BDA">
      <w:pPr>
        <w:pBdr>
          <w:top w:val="nil"/>
          <w:left w:val="nil"/>
          <w:bottom w:val="nil"/>
          <w:right w:val="nil"/>
          <w:between w:val="nil"/>
        </w:pBdr>
        <w:shd w:val="clear" w:color="auto" w:fill="FFFFFF"/>
        <w:spacing w:after="0" w:line="240" w:lineRule="auto"/>
        <w:jc w:val="both"/>
        <w:rPr>
          <w:rFonts w:asciiTheme="majorHAnsi" w:hAnsiTheme="majorHAnsi" w:cstheme="majorHAnsi"/>
          <w:sz w:val="24"/>
          <w:szCs w:val="24"/>
        </w:rPr>
      </w:pPr>
    </w:p>
    <w:p w14:paraId="1E72CCBB" w14:textId="06DE99A5" w:rsidR="00722254" w:rsidRDefault="00384478" w:rsidP="00E81BDA">
      <w:pPr>
        <w:pBdr>
          <w:top w:val="nil"/>
          <w:left w:val="nil"/>
          <w:bottom w:val="nil"/>
          <w:right w:val="nil"/>
          <w:between w:val="nil"/>
        </w:pBdr>
        <w:shd w:val="clear" w:color="auto" w:fill="FFFFFF"/>
        <w:spacing w:after="0" w:line="240" w:lineRule="auto"/>
        <w:jc w:val="both"/>
        <w:rPr>
          <w:rFonts w:asciiTheme="majorHAnsi" w:eastAsia="Arial" w:hAnsiTheme="majorHAnsi" w:cstheme="majorHAnsi"/>
          <w:b/>
          <w:color w:val="000000"/>
          <w:sz w:val="24"/>
          <w:szCs w:val="24"/>
        </w:rPr>
      </w:pPr>
      <w:r>
        <w:rPr>
          <w:rFonts w:asciiTheme="majorHAnsi" w:eastAsia="Arial" w:hAnsiTheme="majorHAnsi" w:cstheme="majorHAnsi"/>
          <w:b/>
          <w:noProof/>
          <w:color w:val="000000"/>
          <w:sz w:val="24"/>
          <w:szCs w:val="24"/>
        </w:rPr>
        <w:drawing>
          <wp:inline distT="0" distB="0" distL="0" distR="0" wp14:anchorId="24B90830" wp14:editId="6CA34C5C">
            <wp:extent cx="2398216" cy="1045210"/>
            <wp:effectExtent l="0" t="0" r="2540" b="254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29446" name="Imagen 210429446"/>
                    <pic:cNvPicPr/>
                  </pic:nvPicPr>
                  <pic:blipFill>
                    <a:blip r:embed="rId17">
                      <a:extLst>
                        <a:ext uri="{28A0092B-C50C-407E-A947-70E740481C1C}">
                          <a14:useLocalDpi xmlns:a14="http://schemas.microsoft.com/office/drawing/2010/main" val="0"/>
                        </a:ext>
                      </a:extLst>
                    </a:blip>
                    <a:stretch>
                      <a:fillRect/>
                    </a:stretch>
                  </pic:blipFill>
                  <pic:spPr>
                    <a:xfrm>
                      <a:off x="0" y="0"/>
                      <a:ext cx="2436806" cy="1062029"/>
                    </a:xfrm>
                    <a:prstGeom prst="rect">
                      <a:avLst/>
                    </a:prstGeom>
                  </pic:spPr>
                </pic:pic>
              </a:graphicData>
            </a:graphic>
          </wp:inline>
        </w:drawing>
      </w:r>
    </w:p>
    <w:p w14:paraId="49B4A00E" w14:textId="120DE6CB" w:rsidR="00675648" w:rsidRPr="00893D78" w:rsidRDefault="00675648" w:rsidP="00675648">
      <w:pPr>
        <w:spacing w:after="0" w:line="240" w:lineRule="auto"/>
        <w:jc w:val="both"/>
        <w:rPr>
          <w:rFonts w:asciiTheme="majorHAnsi" w:eastAsia="Arial" w:hAnsiTheme="majorHAnsi" w:cstheme="majorHAnsi"/>
          <w:color w:val="000000"/>
          <w:sz w:val="24"/>
          <w:szCs w:val="24"/>
        </w:rPr>
      </w:pPr>
    </w:p>
    <w:p w14:paraId="242F58E0" w14:textId="1254C55E" w:rsidR="00384478" w:rsidRDefault="00384478" w:rsidP="00675648">
      <w:pPr>
        <w:spacing w:after="0" w:line="240" w:lineRule="auto"/>
        <w:jc w:val="both"/>
        <w:rPr>
          <w:rFonts w:asciiTheme="majorHAnsi" w:eastAsia="Arial" w:hAnsiTheme="majorHAnsi" w:cstheme="majorHAnsi"/>
          <w:b/>
          <w:bCs/>
          <w:color w:val="000000"/>
          <w:sz w:val="24"/>
          <w:szCs w:val="24"/>
        </w:rPr>
      </w:pPr>
      <w:r>
        <w:rPr>
          <w:noProof/>
        </w:rPr>
        <w:drawing>
          <wp:inline distT="0" distB="0" distL="0" distR="0" wp14:anchorId="59245D05" wp14:editId="190F29DB">
            <wp:extent cx="1828800" cy="685634"/>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9392" cy="693354"/>
                    </a:xfrm>
                    <a:prstGeom prst="rect">
                      <a:avLst/>
                    </a:prstGeom>
                    <a:noFill/>
                    <a:ln>
                      <a:noFill/>
                    </a:ln>
                  </pic:spPr>
                </pic:pic>
              </a:graphicData>
            </a:graphic>
          </wp:inline>
        </w:drawing>
      </w:r>
    </w:p>
    <w:p w14:paraId="33CDF12C" w14:textId="77777777" w:rsidR="00384478" w:rsidRDefault="00384478" w:rsidP="00675648">
      <w:pPr>
        <w:spacing w:after="0" w:line="240" w:lineRule="auto"/>
        <w:jc w:val="both"/>
        <w:rPr>
          <w:rFonts w:asciiTheme="majorHAnsi" w:eastAsia="Arial" w:hAnsiTheme="majorHAnsi" w:cstheme="majorHAnsi"/>
          <w:b/>
          <w:bCs/>
          <w:color w:val="000000"/>
          <w:sz w:val="24"/>
          <w:szCs w:val="24"/>
        </w:rPr>
      </w:pPr>
    </w:p>
    <w:p w14:paraId="316D182C" w14:textId="0C22F2EC" w:rsidR="00675648" w:rsidRPr="00675648" w:rsidRDefault="00675648" w:rsidP="00675648">
      <w:pPr>
        <w:spacing w:after="0" w:line="240" w:lineRule="auto"/>
        <w:jc w:val="both"/>
        <w:rPr>
          <w:rFonts w:asciiTheme="majorHAnsi" w:eastAsia="Arial" w:hAnsiTheme="majorHAnsi" w:cstheme="majorHAnsi"/>
          <w:b/>
          <w:bCs/>
          <w:color w:val="000000"/>
          <w:sz w:val="24"/>
          <w:szCs w:val="24"/>
        </w:rPr>
      </w:pPr>
      <w:r w:rsidRPr="00675648">
        <w:rPr>
          <w:rFonts w:asciiTheme="majorHAnsi" w:eastAsia="Arial" w:hAnsiTheme="majorHAnsi" w:cstheme="majorHAnsi"/>
          <w:b/>
          <w:bCs/>
          <w:color w:val="000000"/>
          <w:sz w:val="24"/>
          <w:szCs w:val="24"/>
        </w:rPr>
        <w:t xml:space="preserve">GILDARDO SILVA MOLINA </w:t>
      </w:r>
    </w:p>
    <w:p w14:paraId="414516B8" w14:textId="77777777" w:rsidR="00675648" w:rsidRDefault="00675648" w:rsidP="00675648">
      <w:pPr>
        <w:spacing w:after="0" w:line="240" w:lineRule="auto"/>
        <w:jc w:val="both"/>
        <w:rPr>
          <w:rFonts w:asciiTheme="majorHAnsi" w:eastAsia="Arial" w:hAnsiTheme="majorHAnsi" w:cstheme="majorHAnsi"/>
          <w:color w:val="000000"/>
          <w:sz w:val="24"/>
          <w:szCs w:val="24"/>
        </w:rPr>
      </w:pPr>
      <w:r>
        <w:rPr>
          <w:rFonts w:asciiTheme="majorHAnsi" w:eastAsia="Arial" w:hAnsiTheme="majorHAnsi" w:cstheme="majorHAnsi"/>
          <w:color w:val="000000"/>
          <w:sz w:val="24"/>
          <w:szCs w:val="24"/>
        </w:rPr>
        <w:t>Representante a la Cámara - Valle del Cauca</w:t>
      </w:r>
    </w:p>
    <w:p w14:paraId="1285564E" w14:textId="12451BD3" w:rsidR="00675648" w:rsidRDefault="00675648" w:rsidP="00675648">
      <w:pPr>
        <w:spacing w:after="0" w:line="240" w:lineRule="auto"/>
        <w:jc w:val="both"/>
        <w:rPr>
          <w:rFonts w:asciiTheme="majorHAnsi" w:eastAsia="Arial" w:hAnsiTheme="majorHAnsi" w:cstheme="majorHAnsi"/>
          <w:color w:val="000000"/>
          <w:sz w:val="24"/>
          <w:szCs w:val="24"/>
        </w:rPr>
      </w:pPr>
      <w:r>
        <w:rPr>
          <w:rFonts w:asciiTheme="majorHAnsi" w:eastAsia="Arial" w:hAnsiTheme="majorHAnsi" w:cstheme="majorHAnsi"/>
          <w:color w:val="000000"/>
          <w:sz w:val="24"/>
          <w:szCs w:val="24"/>
        </w:rPr>
        <w:t>Ponente</w:t>
      </w:r>
    </w:p>
    <w:p w14:paraId="70151842" w14:textId="61BAF300" w:rsidR="00FB3418" w:rsidRDefault="00FB3418" w:rsidP="00675648">
      <w:pPr>
        <w:spacing w:after="0" w:line="240" w:lineRule="auto"/>
        <w:jc w:val="both"/>
        <w:rPr>
          <w:rFonts w:asciiTheme="majorHAnsi" w:eastAsia="Arial" w:hAnsiTheme="majorHAnsi" w:cstheme="majorHAnsi"/>
          <w:color w:val="000000"/>
          <w:sz w:val="24"/>
          <w:szCs w:val="24"/>
        </w:rPr>
      </w:pPr>
    </w:p>
    <w:p w14:paraId="33FC00B9" w14:textId="77777777" w:rsidR="00FB3418" w:rsidRPr="00544BA3" w:rsidRDefault="00FB3418" w:rsidP="00FB3418">
      <w:pPr>
        <w:spacing w:after="0" w:line="240" w:lineRule="auto"/>
        <w:jc w:val="both"/>
        <w:rPr>
          <w:rFonts w:asciiTheme="majorHAnsi" w:eastAsia="Arial" w:hAnsiTheme="majorHAnsi" w:cstheme="majorHAnsi"/>
          <w:color w:val="000000"/>
          <w:sz w:val="24"/>
          <w:szCs w:val="24"/>
        </w:rPr>
      </w:pPr>
      <w:r w:rsidRPr="00544BA3">
        <w:rPr>
          <w:rFonts w:asciiTheme="majorHAnsi" w:eastAsia="Arial" w:hAnsiTheme="majorHAnsi" w:cstheme="majorHAnsi"/>
          <w:b/>
          <w:bCs/>
          <w:color w:val="000000"/>
          <w:sz w:val="24"/>
          <w:szCs w:val="24"/>
        </w:rPr>
        <w:fldChar w:fldCharType="begin"/>
      </w:r>
      <w:r w:rsidRPr="00544BA3">
        <w:rPr>
          <w:rFonts w:asciiTheme="majorHAnsi" w:eastAsia="Arial" w:hAnsiTheme="majorHAnsi" w:cstheme="majorHAnsi"/>
          <w:b/>
          <w:bCs/>
          <w:color w:val="000000"/>
          <w:sz w:val="24"/>
          <w:szCs w:val="24"/>
        </w:rPr>
        <w:instrText xml:space="preserve"> INCLUDEPICTURE "https://lh7-rt.googleusercontent.com/docsz/AD_4nXeL4vVa_TcgTVnge4HGYL-yDvbe2Cp1r8-LvAJROsvXUw1H8JbMIMzm-dnkuPkAx69LpOtxKebDIw9jItrUIcAa9UeMgGVNqTtJQyxpn_foQ9Xvwxdi8Ly2Nq4wK84vQtUkRhK2IVZzEvBl3NPaXjK91s71?key=uXZml4xrj8iF_uNHtSYhLw" \* MERGEFORMATINET </w:instrText>
      </w:r>
      <w:r w:rsidRPr="00544BA3">
        <w:rPr>
          <w:rFonts w:asciiTheme="majorHAnsi" w:eastAsia="Arial" w:hAnsiTheme="majorHAnsi" w:cstheme="majorHAnsi"/>
          <w:b/>
          <w:bCs/>
          <w:color w:val="000000"/>
          <w:sz w:val="24"/>
          <w:szCs w:val="24"/>
        </w:rPr>
        <w:fldChar w:fldCharType="separate"/>
      </w:r>
      <w:r w:rsidRPr="00544BA3">
        <w:rPr>
          <w:rFonts w:asciiTheme="majorHAnsi" w:eastAsia="Arial" w:hAnsiTheme="majorHAnsi" w:cstheme="majorHAnsi"/>
          <w:b/>
          <w:bCs/>
          <w:noProof/>
          <w:color w:val="000000"/>
          <w:sz w:val="24"/>
          <w:szCs w:val="24"/>
        </w:rPr>
        <w:drawing>
          <wp:anchor distT="0" distB="0" distL="114300" distR="114300" simplePos="0" relativeHeight="251671552" behindDoc="1" locked="0" layoutInCell="1" allowOverlap="1" wp14:anchorId="3806AF8B" wp14:editId="73893A84">
            <wp:simplePos x="0" y="0"/>
            <wp:positionH relativeFrom="column">
              <wp:posOffset>0</wp:posOffset>
            </wp:positionH>
            <wp:positionV relativeFrom="paragraph">
              <wp:posOffset>0</wp:posOffset>
            </wp:positionV>
            <wp:extent cx="2803806" cy="792000"/>
            <wp:effectExtent l="0" t="0" r="3175" b="0"/>
            <wp:wrapNone/>
            <wp:docPr id="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03806" cy="79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4BA3">
        <w:rPr>
          <w:rFonts w:asciiTheme="majorHAnsi" w:eastAsia="Arial" w:hAnsiTheme="majorHAnsi" w:cstheme="majorHAnsi"/>
          <w:color w:val="000000"/>
          <w:sz w:val="24"/>
          <w:szCs w:val="24"/>
        </w:rPr>
        <w:fldChar w:fldCharType="end"/>
      </w:r>
      <w:r w:rsidRPr="00544BA3">
        <w:rPr>
          <w:rFonts w:asciiTheme="majorHAnsi" w:eastAsia="Arial" w:hAnsiTheme="majorHAnsi" w:cstheme="majorHAnsi"/>
          <w:b/>
          <w:bCs/>
          <w:color w:val="000000"/>
          <w:sz w:val="24"/>
          <w:szCs w:val="24"/>
        </w:rPr>
        <w:t>  </w:t>
      </w:r>
    </w:p>
    <w:p w14:paraId="65B48E06" w14:textId="77777777" w:rsidR="00FB3418" w:rsidRDefault="00FB3418" w:rsidP="00FB3418">
      <w:pPr>
        <w:spacing w:after="0" w:line="240" w:lineRule="auto"/>
        <w:jc w:val="both"/>
        <w:rPr>
          <w:rFonts w:asciiTheme="majorHAnsi" w:eastAsia="Arial" w:hAnsiTheme="majorHAnsi" w:cstheme="majorHAnsi"/>
          <w:b/>
          <w:bCs/>
          <w:color w:val="000000"/>
          <w:sz w:val="24"/>
          <w:szCs w:val="24"/>
        </w:rPr>
      </w:pPr>
    </w:p>
    <w:p w14:paraId="5AB96DB2" w14:textId="77777777" w:rsidR="00FB3418" w:rsidRDefault="00FB3418" w:rsidP="00FB3418">
      <w:pPr>
        <w:spacing w:after="0" w:line="240" w:lineRule="auto"/>
        <w:jc w:val="both"/>
        <w:rPr>
          <w:rFonts w:asciiTheme="majorHAnsi" w:eastAsia="Arial" w:hAnsiTheme="majorHAnsi" w:cstheme="majorHAnsi"/>
          <w:b/>
          <w:bCs/>
          <w:color w:val="000000"/>
          <w:sz w:val="24"/>
          <w:szCs w:val="24"/>
        </w:rPr>
      </w:pPr>
    </w:p>
    <w:p w14:paraId="16B226A0" w14:textId="77777777" w:rsidR="00FB3418" w:rsidRPr="00544BA3" w:rsidRDefault="00FB3418" w:rsidP="00FB3418">
      <w:pPr>
        <w:spacing w:after="0" w:line="240" w:lineRule="auto"/>
        <w:jc w:val="both"/>
        <w:rPr>
          <w:rFonts w:asciiTheme="majorHAnsi" w:eastAsia="Arial" w:hAnsiTheme="majorHAnsi" w:cstheme="majorHAnsi"/>
          <w:color w:val="000000"/>
          <w:sz w:val="24"/>
          <w:szCs w:val="24"/>
        </w:rPr>
      </w:pPr>
      <w:r w:rsidRPr="00544BA3">
        <w:rPr>
          <w:rFonts w:asciiTheme="majorHAnsi" w:eastAsia="Arial" w:hAnsiTheme="majorHAnsi" w:cstheme="majorHAnsi"/>
          <w:b/>
          <w:bCs/>
          <w:color w:val="000000"/>
          <w:sz w:val="24"/>
          <w:szCs w:val="24"/>
        </w:rPr>
        <w:t>JAIRO REINALDO CALA SUAREZ</w:t>
      </w:r>
    </w:p>
    <w:p w14:paraId="4B807D40" w14:textId="77777777" w:rsidR="00FB3418" w:rsidRPr="00544BA3" w:rsidRDefault="00FB3418" w:rsidP="00FB3418">
      <w:pPr>
        <w:spacing w:after="0" w:line="240" w:lineRule="auto"/>
        <w:jc w:val="both"/>
        <w:rPr>
          <w:rFonts w:asciiTheme="majorHAnsi" w:eastAsia="Arial" w:hAnsiTheme="majorHAnsi" w:cstheme="majorHAnsi"/>
          <w:color w:val="000000"/>
          <w:sz w:val="24"/>
          <w:szCs w:val="24"/>
        </w:rPr>
      </w:pPr>
      <w:r w:rsidRPr="00544BA3">
        <w:rPr>
          <w:rFonts w:asciiTheme="majorHAnsi" w:eastAsia="Arial" w:hAnsiTheme="majorHAnsi" w:cstheme="majorHAnsi"/>
          <w:color w:val="000000"/>
          <w:sz w:val="24"/>
          <w:szCs w:val="24"/>
        </w:rPr>
        <w:t>Representante a la Cámara Santander</w:t>
      </w:r>
    </w:p>
    <w:p w14:paraId="1B51D1C6" w14:textId="77777777" w:rsidR="00FB3418" w:rsidRPr="00544BA3" w:rsidRDefault="00FB3418" w:rsidP="00FB3418">
      <w:pPr>
        <w:spacing w:after="0" w:line="240" w:lineRule="auto"/>
        <w:jc w:val="both"/>
        <w:rPr>
          <w:rFonts w:asciiTheme="majorHAnsi" w:eastAsia="Arial" w:hAnsiTheme="majorHAnsi" w:cstheme="majorHAnsi"/>
          <w:color w:val="000000"/>
          <w:sz w:val="24"/>
          <w:szCs w:val="24"/>
        </w:rPr>
      </w:pPr>
      <w:r w:rsidRPr="00544BA3">
        <w:rPr>
          <w:rFonts w:asciiTheme="majorHAnsi" w:eastAsia="Arial" w:hAnsiTheme="majorHAnsi" w:cstheme="majorHAnsi"/>
          <w:color w:val="000000"/>
          <w:sz w:val="24"/>
          <w:szCs w:val="24"/>
        </w:rPr>
        <w:t>Partido Comunes Pacto Histórico</w:t>
      </w:r>
    </w:p>
    <w:p w14:paraId="2CE96462" w14:textId="77777777" w:rsidR="00FB3418" w:rsidRPr="00544BA3" w:rsidRDefault="00FB3418" w:rsidP="00FB3418">
      <w:pPr>
        <w:spacing w:after="0" w:line="240" w:lineRule="auto"/>
        <w:jc w:val="both"/>
        <w:rPr>
          <w:rFonts w:asciiTheme="majorHAnsi" w:eastAsia="Arial" w:hAnsiTheme="majorHAnsi" w:cstheme="majorHAnsi"/>
          <w:color w:val="000000"/>
          <w:sz w:val="24"/>
          <w:szCs w:val="24"/>
        </w:rPr>
      </w:pPr>
      <w:r w:rsidRPr="00544BA3">
        <w:rPr>
          <w:rFonts w:asciiTheme="majorHAnsi" w:eastAsia="Arial" w:hAnsiTheme="majorHAnsi" w:cstheme="majorHAnsi"/>
          <w:color w:val="000000"/>
          <w:sz w:val="24"/>
          <w:szCs w:val="24"/>
        </w:rPr>
        <w:t>Ponente</w:t>
      </w:r>
    </w:p>
    <w:p w14:paraId="10BCDA12" w14:textId="77777777" w:rsidR="00FB3418" w:rsidRDefault="00FB3418" w:rsidP="00FB3418">
      <w:pPr>
        <w:spacing w:after="0" w:line="240" w:lineRule="auto"/>
        <w:jc w:val="both"/>
        <w:rPr>
          <w:rFonts w:asciiTheme="majorHAnsi" w:eastAsia="Arial" w:hAnsiTheme="majorHAnsi" w:cstheme="majorHAnsi"/>
          <w:color w:val="000000"/>
          <w:sz w:val="24"/>
          <w:szCs w:val="24"/>
        </w:rPr>
      </w:pPr>
    </w:p>
    <w:p w14:paraId="59C5CA95" w14:textId="77777777" w:rsidR="00FB3418" w:rsidRPr="00893D78" w:rsidRDefault="00FB3418" w:rsidP="00675648">
      <w:pPr>
        <w:spacing w:after="0" w:line="240" w:lineRule="auto"/>
        <w:jc w:val="both"/>
        <w:rPr>
          <w:rFonts w:asciiTheme="majorHAnsi" w:eastAsia="Arial" w:hAnsiTheme="majorHAnsi" w:cstheme="majorHAnsi"/>
          <w:color w:val="000000"/>
          <w:sz w:val="24"/>
          <w:szCs w:val="24"/>
        </w:rPr>
      </w:pPr>
    </w:p>
    <w:p w14:paraId="7B2EB3CC" w14:textId="77777777" w:rsidR="00675648" w:rsidRPr="00893D78" w:rsidRDefault="00675648" w:rsidP="00E81BDA">
      <w:pPr>
        <w:pBdr>
          <w:top w:val="nil"/>
          <w:left w:val="nil"/>
          <w:bottom w:val="nil"/>
          <w:right w:val="nil"/>
          <w:between w:val="nil"/>
        </w:pBdr>
        <w:shd w:val="clear" w:color="auto" w:fill="FFFFFF"/>
        <w:spacing w:after="0" w:line="240" w:lineRule="auto"/>
        <w:jc w:val="both"/>
        <w:rPr>
          <w:rFonts w:asciiTheme="majorHAnsi" w:eastAsia="Arial" w:hAnsiTheme="majorHAnsi" w:cstheme="majorHAnsi"/>
          <w:b/>
          <w:color w:val="000000"/>
          <w:sz w:val="24"/>
          <w:szCs w:val="24"/>
        </w:rPr>
      </w:pPr>
    </w:p>
    <w:sectPr w:rsidR="00675648" w:rsidRPr="00893D78" w:rsidSect="00B638AD">
      <w:headerReference w:type="default" r:id="rId20"/>
      <w:footerReference w:type="default" r:id="rId21"/>
      <w:pgSz w:w="12240" w:h="15840"/>
      <w:pgMar w:top="1418" w:right="1418"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55E46" w14:textId="77777777" w:rsidR="006F0949" w:rsidRDefault="006F0949" w:rsidP="002D1BA8">
      <w:pPr>
        <w:spacing w:after="0" w:line="240" w:lineRule="auto"/>
      </w:pPr>
      <w:r>
        <w:separator/>
      </w:r>
    </w:p>
  </w:endnote>
  <w:endnote w:type="continuationSeparator" w:id="0">
    <w:p w14:paraId="51FD90D2" w14:textId="77777777" w:rsidR="006F0949" w:rsidRDefault="006F0949" w:rsidP="002D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221991"/>
      <w:docPartObj>
        <w:docPartGallery w:val="Page Numbers (Bottom of Page)"/>
        <w:docPartUnique/>
      </w:docPartObj>
    </w:sdtPr>
    <w:sdtEndPr/>
    <w:sdtContent>
      <w:p w14:paraId="27EFE239" w14:textId="10F86EDB" w:rsidR="00830028" w:rsidRDefault="00830028">
        <w:pPr>
          <w:pStyle w:val="Piedepgina"/>
          <w:jc w:val="right"/>
        </w:pPr>
        <w:r>
          <w:fldChar w:fldCharType="begin"/>
        </w:r>
        <w:r>
          <w:instrText>PAGE   \* MERGEFORMAT</w:instrText>
        </w:r>
        <w:r>
          <w:fldChar w:fldCharType="separate"/>
        </w:r>
        <w:r w:rsidR="009F7B50" w:rsidRPr="009F7B50">
          <w:rPr>
            <w:noProof/>
            <w:lang w:val="es-ES"/>
          </w:rPr>
          <w:t>2</w:t>
        </w:r>
        <w:r>
          <w:fldChar w:fldCharType="end"/>
        </w:r>
      </w:p>
    </w:sdtContent>
  </w:sdt>
  <w:p w14:paraId="719A128E" w14:textId="77777777" w:rsidR="008B1763" w:rsidRDefault="008B1763">
    <w:pPr>
      <w:pBdr>
        <w:top w:val="nil"/>
        <w:left w:val="nil"/>
        <w:bottom w:val="nil"/>
        <w:right w:val="nil"/>
        <w:between w:val="nil"/>
      </w:pBdr>
      <w:tabs>
        <w:tab w:val="center" w:pos="4419"/>
        <w:tab w:val="right" w:pos="8838"/>
        <w:tab w:val="left" w:pos="7455"/>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B2ED0" w14:textId="77777777" w:rsidR="006F0949" w:rsidRDefault="006F0949" w:rsidP="002D1BA8">
      <w:pPr>
        <w:spacing w:after="0" w:line="240" w:lineRule="auto"/>
      </w:pPr>
      <w:r>
        <w:separator/>
      </w:r>
    </w:p>
  </w:footnote>
  <w:footnote w:type="continuationSeparator" w:id="0">
    <w:p w14:paraId="4D925A9F" w14:textId="77777777" w:rsidR="006F0949" w:rsidRDefault="006F0949" w:rsidP="002D1BA8">
      <w:pPr>
        <w:spacing w:after="0" w:line="240" w:lineRule="auto"/>
      </w:pPr>
      <w:r>
        <w:continuationSeparator/>
      </w:r>
    </w:p>
  </w:footnote>
  <w:footnote w:id="1">
    <w:p w14:paraId="16145FFF" w14:textId="77777777" w:rsidR="008B1763" w:rsidRPr="00E4483F" w:rsidRDefault="008B1763" w:rsidP="00E4483F">
      <w:pPr>
        <w:ind w:hanging="2"/>
        <w:jc w:val="both"/>
        <w:rPr>
          <w:color w:val="000000"/>
          <w:sz w:val="16"/>
          <w:szCs w:val="16"/>
        </w:rPr>
      </w:pPr>
      <w:r w:rsidRPr="00E4483F">
        <w:rPr>
          <w:sz w:val="16"/>
          <w:szCs w:val="16"/>
          <w:vertAlign w:val="superscript"/>
        </w:rPr>
        <w:footnoteRef/>
      </w:r>
      <w:r w:rsidRPr="00E4483F">
        <w:rPr>
          <w:rFonts w:ascii="Arial Narrow" w:eastAsia="Arial Narrow" w:hAnsi="Arial Narrow" w:cs="Arial Narrow"/>
          <w:color w:val="000000"/>
          <w:sz w:val="16"/>
          <w:szCs w:val="16"/>
        </w:rPr>
        <w:t xml:space="preserve"> DANE. Encuesta de calidad de vida 2020. Presentado septiembre de 2021. Consultado 20 de septiembre de 2021 en </w:t>
      </w:r>
      <w:hyperlink r:id="rId1">
        <w:r w:rsidRPr="00E4483F">
          <w:rPr>
            <w:rFonts w:ascii="Arial Narrow" w:eastAsia="Arial Narrow" w:hAnsi="Arial Narrow" w:cs="Arial Narrow"/>
            <w:color w:val="0000FF"/>
            <w:sz w:val="16"/>
            <w:szCs w:val="16"/>
            <w:u w:val="single"/>
          </w:rPr>
          <w:t>https://www.dane.gov.co/files/investigaciones/condiciones_vida/pobreza/2020/presentacion-rueda-de-prensa-pobreza-multidimensional-20.pdf</w:t>
        </w:r>
      </w:hyperlink>
      <w:r w:rsidRPr="00E4483F">
        <w:rPr>
          <w:color w:val="000000"/>
          <w:sz w:val="16"/>
          <w:szCs w:val="16"/>
        </w:rPr>
        <w:t xml:space="preserve"> </w:t>
      </w:r>
    </w:p>
  </w:footnote>
  <w:footnote w:id="2">
    <w:p w14:paraId="26B3864A" w14:textId="77777777" w:rsidR="008B1763" w:rsidRPr="00E4483F" w:rsidRDefault="008B1763" w:rsidP="00E4483F">
      <w:pPr>
        <w:spacing w:after="0" w:line="240" w:lineRule="auto"/>
        <w:jc w:val="both"/>
        <w:rPr>
          <w:rFonts w:ascii="Arial Narrow" w:eastAsia="Arial Narrow" w:hAnsi="Arial Narrow" w:cs="Arial Narrow"/>
          <w:sz w:val="16"/>
          <w:szCs w:val="16"/>
        </w:rPr>
      </w:pPr>
      <w:r w:rsidRPr="00E4483F">
        <w:rPr>
          <w:sz w:val="16"/>
          <w:szCs w:val="16"/>
          <w:vertAlign w:val="superscript"/>
        </w:rPr>
        <w:footnoteRef/>
      </w:r>
      <w:r w:rsidRPr="00E4483F">
        <w:rPr>
          <w:rFonts w:ascii="Arial Narrow" w:eastAsia="Arial Narrow" w:hAnsi="Arial Narrow" w:cs="Arial Narrow"/>
          <w:sz w:val="16"/>
          <w:szCs w:val="16"/>
        </w:rPr>
        <w:t xml:space="preserve"> Federación Nacional Sindical Unitaria Agropecuaria (Fensuagro), Asociación Nacional de Usuarios Campesinos (ANUC), Asociación Nacional de Zonas de Reserva Campesina (Anzorc), Coordinador Nacional Agrario de Colombia (CNA), Proceso de Unidad Popular del Suroccidente Colombiano (Pupsoc), Comité de Integración del Macizo Colombiano (CIMA), Mesa Nacional de Unidad Agraria (MUA), Instituto de Estudios Interculturales (IEI), Centro de Estudios de Derecho, Justicia y Sociedad (Dejusticia). “</w:t>
      </w:r>
      <w:r w:rsidRPr="00E4483F">
        <w:rPr>
          <w:rFonts w:ascii="Arial Narrow" w:eastAsia="Arial Narrow" w:hAnsi="Arial Narrow" w:cs="Arial Narrow"/>
          <w:i/>
          <w:sz w:val="16"/>
          <w:szCs w:val="16"/>
        </w:rPr>
        <w:t>Guerra contra el campesinado (1958-2019): dinámicas de la violencia y trayectorias de lucha</w:t>
      </w:r>
      <w:r w:rsidRPr="00E4483F">
        <w:rPr>
          <w:rFonts w:ascii="Arial Narrow" w:eastAsia="Arial Narrow" w:hAnsi="Arial Narrow" w:cs="Arial Narrow"/>
          <w:sz w:val="16"/>
          <w:szCs w:val="16"/>
        </w:rPr>
        <w:t>” (2022).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36D58" w14:textId="77777777" w:rsidR="008B1763" w:rsidRDefault="008B176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749ED"/>
    <w:multiLevelType w:val="multilevel"/>
    <w:tmpl w:val="BC94149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A8"/>
    <w:rsid w:val="000735C3"/>
    <w:rsid w:val="000824B9"/>
    <w:rsid w:val="000D495B"/>
    <w:rsid w:val="00202C64"/>
    <w:rsid w:val="00235AAF"/>
    <w:rsid w:val="002D1BA8"/>
    <w:rsid w:val="00301D48"/>
    <w:rsid w:val="003058AF"/>
    <w:rsid w:val="00350C76"/>
    <w:rsid w:val="003774F6"/>
    <w:rsid w:val="00384478"/>
    <w:rsid w:val="003A007D"/>
    <w:rsid w:val="00446FA2"/>
    <w:rsid w:val="00457E22"/>
    <w:rsid w:val="00494636"/>
    <w:rsid w:val="004E1F26"/>
    <w:rsid w:val="005262EA"/>
    <w:rsid w:val="00546D44"/>
    <w:rsid w:val="00617029"/>
    <w:rsid w:val="0065023A"/>
    <w:rsid w:val="00675648"/>
    <w:rsid w:val="006F0949"/>
    <w:rsid w:val="00722254"/>
    <w:rsid w:val="007855D2"/>
    <w:rsid w:val="00830028"/>
    <w:rsid w:val="0083583E"/>
    <w:rsid w:val="00872D72"/>
    <w:rsid w:val="0088302B"/>
    <w:rsid w:val="00893D78"/>
    <w:rsid w:val="008B1763"/>
    <w:rsid w:val="008C66A6"/>
    <w:rsid w:val="00905189"/>
    <w:rsid w:val="00940A94"/>
    <w:rsid w:val="00946538"/>
    <w:rsid w:val="00946CC8"/>
    <w:rsid w:val="009E7167"/>
    <w:rsid w:val="009F7B50"/>
    <w:rsid w:val="00A01F05"/>
    <w:rsid w:val="00A252F8"/>
    <w:rsid w:val="00A65928"/>
    <w:rsid w:val="00AB67A5"/>
    <w:rsid w:val="00AD61B3"/>
    <w:rsid w:val="00B0391C"/>
    <w:rsid w:val="00B638AD"/>
    <w:rsid w:val="00B706BE"/>
    <w:rsid w:val="00B771FF"/>
    <w:rsid w:val="00BA44C8"/>
    <w:rsid w:val="00C10EA3"/>
    <w:rsid w:val="00C24C99"/>
    <w:rsid w:val="00C63133"/>
    <w:rsid w:val="00D017EA"/>
    <w:rsid w:val="00D5648D"/>
    <w:rsid w:val="00DA3741"/>
    <w:rsid w:val="00DE51DA"/>
    <w:rsid w:val="00E21536"/>
    <w:rsid w:val="00E3454F"/>
    <w:rsid w:val="00E3687A"/>
    <w:rsid w:val="00E4483F"/>
    <w:rsid w:val="00E81BDA"/>
    <w:rsid w:val="00EE2C64"/>
    <w:rsid w:val="00F46E7D"/>
    <w:rsid w:val="00F63B7E"/>
    <w:rsid w:val="00F67EA0"/>
    <w:rsid w:val="00F86C72"/>
    <w:rsid w:val="00FB341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787EA"/>
  <w15:chartTrackingRefBased/>
  <w15:docId w15:val="{3EC4EA47-9910-4874-B25C-ABF0B26E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BA8"/>
    <w:rPr>
      <w:rFonts w:ascii="Calibri" w:eastAsia="Calibri" w:hAnsi="Calibri" w:cs="Calibri"/>
      <w:lang w:eastAsia="es-CO"/>
    </w:rPr>
  </w:style>
  <w:style w:type="paragraph" w:styleId="Ttulo1">
    <w:name w:val="heading 1"/>
    <w:basedOn w:val="Normal"/>
    <w:link w:val="Ttulo1Car"/>
    <w:uiPriority w:val="9"/>
    <w:qFormat/>
    <w:rsid w:val="002D1BA8"/>
    <w:pPr>
      <w:widowControl w:val="0"/>
      <w:autoSpaceDE w:val="0"/>
      <w:autoSpaceDN w:val="0"/>
      <w:spacing w:after="0" w:line="240" w:lineRule="auto"/>
      <w:ind w:left="101"/>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1BA8"/>
    <w:rPr>
      <w:rFonts w:ascii="Arial" w:eastAsia="Arial" w:hAnsi="Arial" w:cs="Arial"/>
      <w:b/>
      <w:bCs/>
      <w:lang w:val="es-ES" w:eastAsia="es-CO"/>
    </w:rPr>
  </w:style>
  <w:style w:type="paragraph" w:styleId="Encabezado">
    <w:name w:val="header"/>
    <w:basedOn w:val="Normal"/>
    <w:link w:val="EncabezadoCar"/>
    <w:uiPriority w:val="99"/>
    <w:unhideWhenUsed/>
    <w:rsid w:val="002D1B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1BA8"/>
    <w:rPr>
      <w:rFonts w:ascii="Calibri" w:eastAsia="Calibri" w:hAnsi="Calibri" w:cs="Calibri"/>
      <w:lang w:eastAsia="es-CO"/>
    </w:rPr>
  </w:style>
  <w:style w:type="paragraph" w:styleId="Piedepgina">
    <w:name w:val="footer"/>
    <w:basedOn w:val="Normal"/>
    <w:link w:val="PiedepginaCar"/>
    <w:uiPriority w:val="99"/>
    <w:unhideWhenUsed/>
    <w:rsid w:val="002D1B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1BA8"/>
    <w:rPr>
      <w:rFonts w:ascii="Calibri" w:eastAsia="Calibri" w:hAnsi="Calibri" w:cs="Calibri"/>
      <w:lang w:eastAsia="es-CO"/>
    </w:rPr>
  </w:style>
  <w:style w:type="paragraph" w:styleId="NormalWeb">
    <w:name w:val="Normal (Web)"/>
    <w:basedOn w:val="Normal"/>
    <w:uiPriority w:val="99"/>
    <w:semiHidden/>
    <w:unhideWhenUsed/>
    <w:rsid w:val="002D1BA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aliases w:val="OBC Bullet,L,Recommendatio,List Paragraph11,bullets,Bullet Style,Recommendation,Normal number,Normal numbere,List Paragra,CV text,Table text,List Paragraph111,Medium Grid 1 - Accent 21,Numbered Paragraph,Bullet text,Table,DH1,Bullet,Ha"/>
    <w:basedOn w:val="Normal"/>
    <w:link w:val="PrrafodelistaCar"/>
    <w:uiPriority w:val="34"/>
    <w:qFormat/>
    <w:rsid w:val="003A007D"/>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OBC Bullet Car,L Car,Recommendatio Car,List Paragraph11 Car,bullets Car,Bullet Style Car,Recommendation Car,Normal number Car,Normal numbere Car,List Paragra Car,CV text Car,Table text Car,List Paragraph111 Car,Bullet text Car"/>
    <w:link w:val="Prrafodelista"/>
    <w:uiPriority w:val="34"/>
    <w:qFormat/>
    <w:locked/>
    <w:rsid w:val="003A007D"/>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3A007D"/>
    <w:rPr>
      <w:color w:val="0000FF"/>
      <w:u w:val="single"/>
    </w:rPr>
  </w:style>
  <w:style w:type="paragraph" w:customStyle="1" w:styleId="Default">
    <w:name w:val="Default"/>
    <w:rsid w:val="00202C64"/>
    <w:pPr>
      <w:autoSpaceDE w:val="0"/>
      <w:autoSpaceDN w:val="0"/>
      <w:adjustRightInd w:val="0"/>
      <w:spacing w:after="0" w:line="240" w:lineRule="auto"/>
    </w:pPr>
    <w:rPr>
      <w:rFonts w:ascii="Arial" w:eastAsia="Calibri" w:hAnsi="Arial" w:cs="Arial"/>
      <w:color w:val="000000"/>
      <w:sz w:val="24"/>
      <w:szCs w:val="24"/>
    </w:rPr>
  </w:style>
  <w:style w:type="table" w:styleId="Tablaconcuadrcula">
    <w:name w:val="Table Grid"/>
    <w:basedOn w:val="Tablanormal"/>
    <w:uiPriority w:val="39"/>
    <w:rsid w:val="00EE2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457E22"/>
    <w:pPr>
      <w:widowControl w:val="0"/>
      <w:autoSpaceDE w:val="0"/>
      <w:autoSpaceDN w:val="0"/>
      <w:spacing w:after="0" w:line="240" w:lineRule="auto"/>
    </w:pPr>
    <w:rPr>
      <w:rFonts w:ascii="Calibri Light" w:eastAsia="Calibri Light" w:hAnsi="Calibri Light" w:cs="Calibri Light"/>
      <w:sz w:val="26"/>
      <w:szCs w:val="26"/>
      <w:lang w:val="es-ES" w:eastAsia="en-US"/>
    </w:rPr>
  </w:style>
  <w:style w:type="character" w:customStyle="1" w:styleId="TextoindependienteCar">
    <w:name w:val="Texto independiente Car"/>
    <w:basedOn w:val="Fuentedeprrafopredeter"/>
    <w:link w:val="Textoindependiente"/>
    <w:uiPriority w:val="1"/>
    <w:rsid w:val="00457E22"/>
    <w:rPr>
      <w:rFonts w:ascii="Calibri Light" w:eastAsia="Calibri Light" w:hAnsi="Calibri Light" w:cs="Calibri Light"/>
      <w:sz w:val="26"/>
      <w:szCs w:val="26"/>
      <w:lang w:val="es-ES"/>
    </w:rPr>
  </w:style>
  <w:style w:type="character" w:styleId="Hipervnculovisitado">
    <w:name w:val="FollowedHyperlink"/>
    <w:basedOn w:val="Fuentedeprrafopredeter"/>
    <w:uiPriority w:val="99"/>
    <w:semiHidden/>
    <w:unhideWhenUsed/>
    <w:rsid w:val="00235A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10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juan-pablo-salazar-rivera" TargetMode="External"/><Relationship Id="rId13" Type="http://schemas.openxmlformats.org/officeDocument/2006/relationships/hyperlink" Target="http://www.secretariasenado.gov.co/senado/basedoc/ley_2294_2023_pr009.html"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secretariasenado.gov.co/senado/basedoc/ley_2160_2021.html"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ley_0070_1993.html" TargetMode="External"/><Relationship Id="rId5" Type="http://schemas.openxmlformats.org/officeDocument/2006/relationships/footnotes" Target="footnotes.xml"/><Relationship Id="rId15" Type="http://schemas.openxmlformats.org/officeDocument/2006/relationships/hyperlink" Target="http://www.secretariasenado.gov.co/senado/basedoc/constitucion_politica_1991_pr011.html" TargetMode="External"/><Relationship Id="rId23" Type="http://schemas.openxmlformats.org/officeDocument/2006/relationships/theme" Target="theme/theme1.xml"/><Relationship Id="rId10" Type="http://schemas.openxmlformats.org/officeDocument/2006/relationships/hyperlink" Target="http://www.secretariasenado.gov.co/senado/basedoc/ley_2160_2021.html"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secretariasenado.gov.co/senado/basedoc/ley_2160_2021.html" TargetMode="External"/><Relationship Id="rId14" Type="http://schemas.openxmlformats.org/officeDocument/2006/relationships/hyperlink" Target="http://www.secretariasenado.gov.co/senado/basedoc/ley_2294_2023_pr009.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ane.gov.co/files/investigaciones/condiciones_vida/pobreza/2020/presentacion-rueda-de-prensa-pobreza-multidimensional-2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5817</Words>
  <Characters>31999</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Naranjo Romero</dc:creator>
  <cp:keywords/>
  <dc:description/>
  <cp:lastModifiedBy>Ines Estela Sanchez Botello</cp:lastModifiedBy>
  <cp:revision>2</cp:revision>
  <dcterms:created xsi:type="dcterms:W3CDTF">2025-05-06T22:36:00Z</dcterms:created>
  <dcterms:modified xsi:type="dcterms:W3CDTF">2025-05-06T22:36:00Z</dcterms:modified>
</cp:coreProperties>
</file>